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06B6" w:rsidRDefault="002206B6" w:rsidP="000874F2">
      <w:pPr>
        <w:autoSpaceDE/>
        <w:autoSpaceDN/>
        <w:adjustRightInd/>
        <w:rPr>
          <w:rFonts w:cs="Arial"/>
          <w:color w:val="auto"/>
        </w:rPr>
      </w:pPr>
      <w:r w:rsidRPr="001C76D4">
        <w:rPr>
          <w:rFonts w:cs="Arial"/>
          <w:noProof/>
          <w:color w:val="auto"/>
          <w:lang w:eastAsia="en-GB"/>
        </w:rPr>
        <mc:AlternateContent>
          <mc:Choice Requires="wps">
            <w:drawing>
              <wp:anchor distT="0" distB="0" distL="114300" distR="114300" simplePos="0" relativeHeight="251658240" behindDoc="0" locked="0" layoutInCell="1" allowOverlap="1">
                <wp:simplePos x="0" y="0"/>
                <wp:positionH relativeFrom="column">
                  <wp:posOffset>142875</wp:posOffset>
                </wp:positionH>
                <wp:positionV relativeFrom="paragraph">
                  <wp:posOffset>7504429</wp:posOffset>
                </wp:positionV>
                <wp:extent cx="6542405" cy="676275"/>
                <wp:effectExtent l="0" t="0" r="0" b="952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2405" cy="676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5A2D" w:rsidRPr="00CA5A2D" w:rsidRDefault="002206B6" w:rsidP="00CA5A2D">
                            <w:pPr>
                              <w:pStyle w:val="Title"/>
                              <w:rPr>
                                <w:rFonts w:cs="Arial"/>
                                <w:b/>
                                <w:bCs/>
                                <w:sz w:val="36"/>
                                <w:szCs w:val="36"/>
                              </w:rPr>
                            </w:pPr>
                            <w:r w:rsidRPr="00CA5A2D">
                              <w:rPr>
                                <w:rFonts w:cs="Arial"/>
                                <w:b/>
                                <w:bCs/>
                                <w:sz w:val="36"/>
                                <w:szCs w:val="36"/>
                              </w:rPr>
                              <w:t xml:space="preserve">Covert Social Networking Checks and Surveillance Policy </w:t>
                            </w:r>
                          </w:p>
                          <w:p w:rsidR="00B8650B" w:rsidRPr="00E32130" w:rsidRDefault="001F4F56" w:rsidP="00E32130">
                            <w:pPr>
                              <w:pStyle w:val="Title"/>
                              <w:rPr>
                                <w:rFonts w:ascii="Arial" w:hAnsi="Arial" w:cs="Arial"/>
                                <w:b/>
                                <w:sz w:val="36"/>
                                <w:szCs w:val="36"/>
                              </w:rPr>
                            </w:pPr>
                          </w:p>
                        </w:txbxContent>
                      </wps:txbx>
                      <wps:bodyPr rot="0" vert="horz" wrap="square" anchor="t" anchorCtr="0" upright="1"/>
                    </wps:wsp>
                  </a:graphicData>
                </a:graphic>
              </wp:anchor>
            </w:drawing>
          </mc:Choice>
          <mc:Fallback>
            <w:pict>
              <v:shapetype id="_x0000_t202" coordsize="21600,21600" o:spt="202" path="m,l,21600r21600,l21600,xe">
                <v:stroke joinstyle="miter"/>
                <v:path gradientshapeok="t" o:connecttype="rect"/>
              </v:shapetype>
              <v:shape id="Text Box 4" o:spid="_x0000_s1032" type="#_x0000_t202" style="height:53.25pt;margin-left:11.25pt;margin-top:590.9pt;mso-height-percent:0;mso-height-relative:page;mso-width-percent:0;mso-width-relative:page;mso-wrap-distance-bottom:0;mso-wrap-distance-left:9pt;mso-wrap-distance-right:9pt;mso-wrap-distance-top:0;mso-wrap-style:square;position:absolute;v-text-anchor:top;visibility:visible;width:515.15pt;z-index:251659264" filled="f" stroked="f">
                <v:textbox>
                  <w:txbxContent>
                    <w:p w:rsidR="00CA5A2D" w:rsidRPr="00CA5A2D" w:rsidP="00CA5A2D">
                      <w:pPr>
                        <w:pStyle w:val="Title"/>
                        <w:rPr>
                          <w:rFonts w:cs="Arial"/>
                          <w:b/>
                          <w:bCs/>
                          <w:sz w:val="36"/>
                          <w:szCs w:val="36"/>
                        </w:rPr>
                      </w:pPr>
                      <w:r w:rsidRPr="00CA5A2D">
                        <w:rPr>
                          <w:rFonts w:cs="Arial"/>
                          <w:b/>
                          <w:bCs/>
                          <w:sz w:val="36"/>
                          <w:szCs w:val="36"/>
                        </w:rPr>
                        <w:t xml:space="preserve">Covert Social Networking </w:t>
                      </w:r>
                      <w:r w:rsidRPr="00CA5A2D">
                        <w:rPr>
                          <w:rFonts w:cs="Arial"/>
                          <w:b/>
                          <w:bCs/>
                          <w:sz w:val="36"/>
                          <w:szCs w:val="36"/>
                        </w:rPr>
                        <w:t xml:space="preserve">Checks and Surveillance Policy </w:t>
                      </w:r>
                    </w:p>
                    <w:p w:rsidR="00B8650B" w:rsidRPr="00E32130" w:rsidP="00E32130">
                      <w:pPr>
                        <w:pStyle w:val="Title"/>
                        <w:rPr>
                          <w:rFonts w:ascii="Arial" w:hAnsi="Arial" w:cs="Arial"/>
                          <w:b/>
                          <w:sz w:val="36"/>
                          <w:szCs w:val="36"/>
                        </w:rPr>
                      </w:pPr>
                    </w:p>
                  </w:txbxContent>
                </v:textbox>
              </v:shape>
            </w:pict>
          </mc:Fallback>
        </mc:AlternateContent>
      </w:r>
    </w:p>
    <w:p w:rsidR="002206B6" w:rsidRPr="002206B6" w:rsidRDefault="002206B6" w:rsidP="002206B6">
      <w:pPr>
        <w:rPr>
          <w:rFonts w:cs="Arial"/>
        </w:rPr>
      </w:pPr>
    </w:p>
    <w:p w:rsidR="002206B6" w:rsidRPr="002206B6" w:rsidRDefault="002206B6" w:rsidP="002206B6">
      <w:pPr>
        <w:rPr>
          <w:rFonts w:cs="Arial"/>
        </w:rPr>
      </w:pPr>
    </w:p>
    <w:p w:rsidR="002206B6" w:rsidRPr="002206B6" w:rsidRDefault="002206B6" w:rsidP="002206B6">
      <w:pPr>
        <w:rPr>
          <w:rFonts w:cs="Arial"/>
        </w:rPr>
      </w:pPr>
    </w:p>
    <w:p w:rsidR="002206B6" w:rsidRPr="002206B6" w:rsidRDefault="001F4F56" w:rsidP="002206B6">
      <w:pPr>
        <w:rPr>
          <w:rFonts w:cs="Arial"/>
        </w:rPr>
      </w:pPr>
      <w:r w:rsidRPr="001F4F56">
        <w:rPr>
          <w:rFonts w:cs="Arial"/>
          <w:noProof/>
          <w:lang w:eastAsia="en-GB"/>
        </w:rPr>
        <mc:AlternateContent>
          <mc:Choice Requires="wps">
            <w:drawing>
              <wp:anchor distT="45720" distB="45720" distL="114300" distR="114300" simplePos="0" relativeHeight="251660288" behindDoc="0" locked="0" layoutInCell="1" allowOverlap="1" wp14:anchorId="1BE38FA7" wp14:editId="040AAC2C">
                <wp:simplePos x="0" y="0"/>
                <wp:positionH relativeFrom="column">
                  <wp:posOffset>4476750</wp:posOffset>
                </wp:positionH>
                <wp:positionV relativeFrom="paragraph">
                  <wp:posOffset>8890</wp:posOffset>
                </wp:positionV>
                <wp:extent cx="1625600" cy="1404620"/>
                <wp:effectExtent l="0" t="0" r="12700"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5600" cy="1404620"/>
                        </a:xfrm>
                        <a:prstGeom prst="rect">
                          <a:avLst/>
                        </a:prstGeom>
                        <a:solidFill>
                          <a:srgbClr val="FFFFFF"/>
                        </a:solidFill>
                        <a:ln w="9525">
                          <a:solidFill>
                            <a:srgbClr val="000000"/>
                          </a:solidFill>
                          <a:miter lim="800000"/>
                          <a:headEnd/>
                          <a:tailEnd/>
                        </a:ln>
                      </wps:spPr>
                      <wps:txbx>
                        <w:txbxContent>
                          <w:p w:rsidR="001F4F56" w:rsidRPr="001F4F56" w:rsidRDefault="001F4F56">
                            <w:pPr>
                              <w:rPr>
                                <w:b/>
                                <w:sz w:val="28"/>
                                <w:szCs w:val="28"/>
                              </w:rPr>
                            </w:pPr>
                            <w:r w:rsidRPr="001F4F56">
                              <w:rPr>
                                <w:b/>
                                <w:sz w:val="28"/>
                                <w:szCs w:val="28"/>
                              </w:rPr>
                              <w:t xml:space="preserve">Appendix 'C'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BE38FA7" id="_x0000_t202" coordsize="21600,21600" o:spt="202" path="m,l,21600r21600,l21600,xe">
                <v:stroke joinstyle="miter"/>
                <v:path gradientshapeok="t" o:connecttype="rect"/>
              </v:shapetype>
              <v:shape id="Text Box 2" o:spid="_x0000_s1027" type="#_x0000_t202" style="position:absolute;margin-left:352.5pt;margin-top:.7pt;width:128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">
                <v:textbox style="mso-fit-shape-to-text:t">
                  <w:txbxContent>
                    <w:p w:rsidR="001F4F56" w:rsidRPr="001F4F56" w:rsidRDefault="001F4F56">
                      <w:pPr>
                        <w:rPr>
                          <w:b/>
                          <w:sz w:val="28"/>
                          <w:szCs w:val="28"/>
                        </w:rPr>
                      </w:pPr>
                      <w:r w:rsidRPr="001F4F56">
                        <w:rPr>
                          <w:b/>
                          <w:sz w:val="28"/>
                          <w:szCs w:val="28"/>
                        </w:rPr>
                        <w:t xml:space="preserve">Appendix 'C' </w:t>
                      </w:r>
                    </w:p>
                  </w:txbxContent>
                </v:textbox>
                <w10:wrap type="square"/>
              </v:shape>
            </w:pict>
          </mc:Fallback>
        </mc:AlternateContent>
      </w:r>
    </w:p>
    <w:p w:rsidR="002206B6" w:rsidRPr="002206B6" w:rsidRDefault="002206B6" w:rsidP="002206B6">
      <w:pPr>
        <w:rPr>
          <w:rFonts w:cs="Arial"/>
        </w:rPr>
      </w:pPr>
    </w:p>
    <w:p w:rsidR="002206B6" w:rsidRPr="002206B6" w:rsidRDefault="002206B6" w:rsidP="002206B6">
      <w:pPr>
        <w:rPr>
          <w:rFonts w:cs="Arial"/>
        </w:rPr>
      </w:pPr>
    </w:p>
    <w:p w:rsidR="002206B6" w:rsidRPr="002206B6" w:rsidRDefault="002206B6" w:rsidP="002206B6">
      <w:pPr>
        <w:rPr>
          <w:rFonts w:cs="Arial"/>
        </w:rPr>
      </w:pPr>
    </w:p>
    <w:p w:rsidR="002206B6" w:rsidRPr="002206B6" w:rsidRDefault="002206B6" w:rsidP="002206B6">
      <w:pPr>
        <w:rPr>
          <w:rFonts w:cs="Arial"/>
        </w:rPr>
      </w:pPr>
      <w:bookmarkStart w:id="0" w:name="_GoBack"/>
      <w:bookmarkEnd w:id="0"/>
    </w:p>
    <w:p w:rsidR="002206B6" w:rsidRPr="002206B6" w:rsidRDefault="002206B6" w:rsidP="002206B6">
      <w:pPr>
        <w:rPr>
          <w:rFonts w:cs="Arial"/>
        </w:rPr>
      </w:pPr>
    </w:p>
    <w:p w:rsidR="002206B6" w:rsidRPr="002206B6" w:rsidRDefault="002206B6" w:rsidP="002206B6">
      <w:pPr>
        <w:rPr>
          <w:rFonts w:cs="Arial"/>
        </w:rPr>
      </w:pPr>
    </w:p>
    <w:p w:rsidR="002206B6" w:rsidRPr="002206B6" w:rsidRDefault="002206B6" w:rsidP="002206B6">
      <w:pPr>
        <w:rPr>
          <w:rFonts w:cs="Arial"/>
        </w:rPr>
      </w:pPr>
    </w:p>
    <w:p w:rsidR="002206B6" w:rsidRDefault="002206B6" w:rsidP="002206B6">
      <w:pPr>
        <w:rPr>
          <w:rFonts w:cs="Arial"/>
        </w:rPr>
      </w:pPr>
    </w:p>
    <w:p w:rsidR="002206B6" w:rsidRPr="002206B6" w:rsidRDefault="002206B6" w:rsidP="002206B6">
      <w:pPr>
        <w:rPr>
          <w:rFonts w:cs="Arial"/>
        </w:rPr>
      </w:pPr>
    </w:p>
    <w:p w:rsidR="002206B6" w:rsidRPr="002206B6" w:rsidRDefault="002206B6" w:rsidP="002206B6">
      <w:pPr>
        <w:rPr>
          <w:rFonts w:cs="Arial"/>
        </w:rPr>
      </w:pPr>
    </w:p>
    <w:p w:rsidR="002206B6" w:rsidRPr="002206B6" w:rsidRDefault="002206B6" w:rsidP="002206B6">
      <w:pPr>
        <w:rPr>
          <w:rFonts w:cs="Arial"/>
        </w:rPr>
      </w:pPr>
    </w:p>
    <w:p w:rsidR="002206B6" w:rsidRPr="002206B6" w:rsidRDefault="002206B6" w:rsidP="002206B6">
      <w:pPr>
        <w:rPr>
          <w:rFonts w:cs="Arial"/>
        </w:rPr>
      </w:pPr>
    </w:p>
    <w:p w:rsidR="002206B6" w:rsidRPr="002206B6" w:rsidRDefault="002206B6" w:rsidP="002206B6">
      <w:pPr>
        <w:rPr>
          <w:rFonts w:cs="Arial"/>
        </w:rPr>
      </w:pPr>
    </w:p>
    <w:p w:rsidR="002206B6" w:rsidRPr="002206B6" w:rsidRDefault="002206B6" w:rsidP="002206B6">
      <w:pPr>
        <w:rPr>
          <w:rFonts w:cs="Arial"/>
        </w:rPr>
      </w:pPr>
    </w:p>
    <w:p w:rsidR="002206B6" w:rsidRPr="002206B6" w:rsidRDefault="002206B6" w:rsidP="002206B6">
      <w:pPr>
        <w:rPr>
          <w:rFonts w:cs="Arial"/>
        </w:rPr>
      </w:pPr>
    </w:p>
    <w:p w:rsidR="002206B6" w:rsidRPr="002206B6" w:rsidRDefault="002206B6" w:rsidP="002206B6">
      <w:pPr>
        <w:rPr>
          <w:rFonts w:cs="Arial"/>
        </w:rPr>
      </w:pPr>
    </w:p>
    <w:p w:rsidR="002206B6" w:rsidRPr="002206B6" w:rsidRDefault="002206B6" w:rsidP="002206B6">
      <w:pPr>
        <w:rPr>
          <w:rFonts w:cs="Arial"/>
          <w:b/>
          <w:sz w:val="28"/>
          <w:szCs w:val="28"/>
        </w:rPr>
      </w:pPr>
    </w:p>
    <w:p w:rsidR="00641054" w:rsidRPr="002206B6" w:rsidRDefault="002206B6" w:rsidP="002206B6">
      <w:pPr>
        <w:tabs>
          <w:tab w:val="left" w:pos="850"/>
        </w:tabs>
        <w:rPr>
          <w:rFonts w:cs="Arial"/>
        </w:rPr>
        <w:sectPr w:rsidR="00641054" w:rsidRPr="002206B6" w:rsidSect="00641054">
          <w:headerReference w:type="default" r:id="rId8"/>
          <w:headerReference w:type="first" r:id="rId9"/>
          <w:pgSz w:w="11900" w:h="16840" w:code="9"/>
          <w:pgMar w:top="720" w:right="720" w:bottom="720" w:left="720" w:header="709" w:footer="709" w:gutter="0"/>
          <w:cols w:space="292"/>
          <w:titlePg/>
          <w:docGrid w:linePitch="326"/>
        </w:sectPr>
      </w:pPr>
      <w:r>
        <w:rPr>
          <w:rFonts w:cs="Arial"/>
        </w:rPr>
        <w:tab/>
      </w:r>
    </w:p>
    <w:p w:rsidR="001F2CF4" w:rsidRPr="001F2CF4" w:rsidRDefault="002206B6" w:rsidP="001F2CF4">
      <w:pPr>
        <w:autoSpaceDE/>
        <w:autoSpaceDN/>
        <w:adjustRightInd/>
        <w:rPr>
          <w:rFonts w:cs="Arial"/>
          <w:b/>
          <w:bCs/>
        </w:rPr>
      </w:pPr>
      <w:r w:rsidRPr="001F2CF4">
        <w:rPr>
          <w:rFonts w:cs="Arial"/>
          <w:b/>
          <w:bCs/>
        </w:rPr>
        <w:lastRenderedPageBreak/>
        <w:t>Purpose:</w:t>
      </w:r>
    </w:p>
    <w:p w:rsidR="001F2CF4" w:rsidRPr="001F2CF4" w:rsidRDefault="001F4F56" w:rsidP="001F2CF4">
      <w:pPr>
        <w:autoSpaceDE/>
        <w:autoSpaceDN/>
        <w:adjustRightInd/>
        <w:rPr>
          <w:rFonts w:cs="Arial"/>
          <w:b/>
          <w:bCs/>
        </w:rPr>
      </w:pPr>
    </w:p>
    <w:p w:rsidR="001F2CF4" w:rsidRPr="001F2CF4" w:rsidRDefault="002206B6" w:rsidP="001F2CF4">
      <w:pPr>
        <w:autoSpaceDE/>
        <w:autoSpaceDN/>
        <w:adjustRightInd/>
        <w:jc w:val="both"/>
        <w:rPr>
          <w:rFonts w:eastAsia="Times New Roman" w:cs="Arial"/>
          <w:bCs/>
          <w:color w:val="auto"/>
        </w:rPr>
      </w:pPr>
      <w:r w:rsidRPr="001F2CF4">
        <w:rPr>
          <w:rFonts w:eastAsia="Times New Roman" w:cs="Arial"/>
          <w:bCs/>
          <w:color w:val="auto"/>
        </w:rPr>
        <w:t>To provide guidance to Lancashire County Council (LCC) employees when using social media or internet open source information in furtherance of LCC investigations, as to when authorisation for surveillance activities should be sought.</w:t>
      </w:r>
    </w:p>
    <w:p w:rsidR="001F2CF4" w:rsidRPr="001F2CF4" w:rsidRDefault="001F4F56" w:rsidP="001F2CF4">
      <w:pPr>
        <w:autoSpaceDE/>
        <w:autoSpaceDN/>
        <w:adjustRightInd/>
        <w:jc w:val="both"/>
        <w:rPr>
          <w:rFonts w:eastAsia="Times New Roman" w:cs="Arial"/>
          <w:color w:val="auto"/>
        </w:rPr>
      </w:pPr>
    </w:p>
    <w:p w:rsidR="001F2CF4" w:rsidRPr="001F2CF4" w:rsidRDefault="002206B6" w:rsidP="001F2CF4">
      <w:pPr>
        <w:autoSpaceDE/>
        <w:autoSpaceDN/>
        <w:adjustRightInd/>
        <w:jc w:val="both"/>
        <w:rPr>
          <w:rFonts w:eastAsia="Times New Roman" w:cs="Arial"/>
          <w:b/>
          <w:bCs/>
          <w:color w:val="auto"/>
        </w:rPr>
      </w:pPr>
      <w:r w:rsidRPr="001F2CF4">
        <w:rPr>
          <w:rFonts w:eastAsia="Times New Roman" w:cs="Arial"/>
          <w:b/>
          <w:bCs/>
          <w:color w:val="auto"/>
        </w:rPr>
        <w:t>Responsibilities:</w:t>
      </w:r>
    </w:p>
    <w:p w:rsidR="001F2CF4" w:rsidRPr="001F2CF4" w:rsidRDefault="001F4F56" w:rsidP="001F2CF4">
      <w:pPr>
        <w:autoSpaceDE/>
        <w:autoSpaceDN/>
        <w:adjustRightInd/>
        <w:jc w:val="both"/>
        <w:rPr>
          <w:rFonts w:eastAsia="Times New Roman" w:cs="Arial"/>
          <w:b/>
          <w:bCs/>
          <w:color w:val="auto"/>
        </w:rPr>
      </w:pPr>
    </w:p>
    <w:p w:rsidR="001F2CF4" w:rsidRPr="001F2CF4" w:rsidRDefault="002206B6" w:rsidP="001F2CF4">
      <w:pPr>
        <w:autoSpaceDE/>
        <w:autoSpaceDN/>
        <w:adjustRightInd/>
        <w:jc w:val="both"/>
        <w:rPr>
          <w:rFonts w:eastAsia="Times New Roman" w:cs="Arial"/>
          <w:color w:val="auto"/>
        </w:rPr>
      </w:pPr>
      <w:r w:rsidRPr="001F2CF4">
        <w:rPr>
          <w:rFonts w:eastAsia="Times New Roman" w:cs="Arial"/>
          <w:color w:val="auto"/>
        </w:rPr>
        <w:t>Director of Governance, Finance and Public Services</w:t>
      </w:r>
    </w:p>
    <w:p w:rsidR="001F2CF4" w:rsidRPr="001F2CF4" w:rsidRDefault="002206B6" w:rsidP="001F2CF4">
      <w:pPr>
        <w:autoSpaceDE/>
        <w:autoSpaceDN/>
        <w:adjustRightInd/>
        <w:jc w:val="both"/>
        <w:rPr>
          <w:rFonts w:eastAsia="Times New Roman" w:cs="Arial"/>
          <w:color w:val="auto"/>
        </w:rPr>
      </w:pPr>
      <w:r w:rsidRPr="001F2CF4">
        <w:rPr>
          <w:rFonts w:eastAsia="Times New Roman" w:cs="Arial"/>
          <w:color w:val="auto"/>
        </w:rPr>
        <w:t>Director of Legal and Democratic Services</w:t>
      </w:r>
    </w:p>
    <w:p w:rsidR="001F2CF4" w:rsidRPr="001F2CF4" w:rsidRDefault="002206B6" w:rsidP="001F2CF4">
      <w:pPr>
        <w:autoSpaceDE/>
        <w:autoSpaceDN/>
        <w:adjustRightInd/>
        <w:jc w:val="both"/>
        <w:rPr>
          <w:rFonts w:eastAsia="Times New Roman" w:cs="Arial"/>
          <w:color w:val="auto"/>
        </w:rPr>
      </w:pPr>
      <w:r w:rsidRPr="001F2CF4">
        <w:rPr>
          <w:rFonts w:eastAsia="Times New Roman" w:cs="Arial"/>
          <w:color w:val="auto"/>
        </w:rPr>
        <w:t>Service Managers</w:t>
      </w:r>
    </w:p>
    <w:p w:rsidR="001F2CF4" w:rsidRPr="001F2CF4" w:rsidRDefault="001F4F56" w:rsidP="001F2CF4">
      <w:pPr>
        <w:autoSpaceDE/>
        <w:autoSpaceDN/>
        <w:adjustRightInd/>
        <w:jc w:val="both"/>
        <w:rPr>
          <w:rFonts w:eastAsia="Times New Roman" w:cs="Arial"/>
          <w:color w:val="auto"/>
        </w:rPr>
      </w:pPr>
    </w:p>
    <w:p w:rsidR="001F2CF4" w:rsidRPr="001F2CF4" w:rsidRDefault="002206B6" w:rsidP="001F2CF4">
      <w:pPr>
        <w:autoSpaceDE/>
        <w:autoSpaceDN/>
        <w:adjustRightInd/>
        <w:jc w:val="both"/>
        <w:rPr>
          <w:rFonts w:eastAsia="Times New Roman" w:cs="Arial"/>
          <w:b/>
          <w:bCs/>
          <w:color w:val="auto"/>
        </w:rPr>
      </w:pPr>
      <w:r w:rsidRPr="001F2CF4">
        <w:rPr>
          <w:rFonts w:eastAsia="Times New Roman" w:cs="Arial"/>
          <w:b/>
          <w:bCs/>
          <w:color w:val="auto"/>
        </w:rPr>
        <w:t>Guidance:</w:t>
      </w:r>
    </w:p>
    <w:p w:rsidR="001F2CF4" w:rsidRPr="001F2CF4" w:rsidRDefault="001F4F56" w:rsidP="001F2CF4">
      <w:pPr>
        <w:autoSpaceDE/>
        <w:autoSpaceDN/>
        <w:adjustRightInd/>
        <w:jc w:val="both"/>
        <w:rPr>
          <w:rFonts w:eastAsia="Times New Roman" w:cs="Arial"/>
          <w:b/>
          <w:bCs/>
          <w:color w:val="auto"/>
        </w:rPr>
      </w:pPr>
    </w:p>
    <w:p w:rsidR="001F2CF4" w:rsidRPr="001F2CF4" w:rsidRDefault="002206B6" w:rsidP="001F2CF4">
      <w:pPr>
        <w:autoSpaceDE/>
        <w:autoSpaceDN/>
        <w:adjustRightInd/>
        <w:jc w:val="both"/>
        <w:rPr>
          <w:rFonts w:eastAsia="Times New Roman" w:cs="Arial"/>
          <w:color w:val="auto"/>
        </w:rPr>
      </w:pPr>
      <w:r w:rsidRPr="001F2CF4">
        <w:rPr>
          <w:rFonts w:eastAsia="Times New Roman" w:cs="Arial"/>
          <w:color w:val="auto"/>
        </w:rPr>
        <w:t>For Directed Surveillance and Covert Human Intelligence Sources</w:t>
      </w:r>
    </w:p>
    <w:p w:rsidR="001F2CF4" w:rsidRPr="001F2CF4" w:rsidRDefault="001F4F56" w:rsidP="001F2CF4">
      <w:pPr>
        <w:autoSpaceDE/>
        <w:autoSpaceDN/>
        <w:adjustRightInd/>
        <w:jc w:val="both"/>
        <w:rPr>
          <w:rFonts w:eastAsia="Times New Roman" w:cs="Arial"/>
          <w:color w:val="auto"/>
        </w:rPr>
      </w:pPr>
      <w:hyperlink r:id="rId10" w:history="1">
        <w:r w:rsidR="002206B6" w:rsidRPr="001F2CF4">
          <w:rPr>
            <w:rStyle w:val="Hyperlink"/>
            <w:rFonts w:eastAsia="Times New Roman"/>
          </w:rPr>
          <w:t>https://www.gov.uk/government/collections/ripa-codes</w:t>
        </w:r>
      </w:hyperlink>
      <w:r w:rsidR="002206B6" w:rsidRPr="001F2CF4">
        <w:rPr>
          <w:rFonts w:eastAsia="Times New Roman" w:cs="Arial"/>
          <w:color w:val="auto"/>
        </w:rPr>
        <w:t xml:space="preserve"> </w:t>
      </w:r>
    </w:p>
    <w:p w:rsidR="001F2CF4" w:rsidRPr="001F2CF4" w:rsidRDefault="002206B6" w:rsidP="001F2CF4">
      <w:pPr>
        <w:autoSpaceDE/>
        <w:autoSpaceDN/>
        <w:adjustRightInd/>
        <w:jc w:val="both"/>
        <w:rPr>
          <w:rFonts w:eastAsia="Times New Roman" w:cs="Arial"/>
          <w:bCs/>
          <w:color w:val="auto"/>
        </w:rPr>
      </w:pPr>
      <w:r w:rsidRPr="001F2CF4">
        <w:rPr>
          <w:rFonts w:eastAsia="Times New Roman" w:cs="Arial"/>
          <w:bCs/>
          <w:color w:val="auto"/>
        </w:rPr>
        <w:t xml:space="preserve">Corporate Policy and Guidance On The Regulation Of Investigatory Powers Act 2000 </w:t>
      </w:r>
    </w:p>
    <w:p w:rsidR="001F2CF4" w:rsidRPr="001F2CF4" w:rsidRDefault="002206B6" w:rsidP="001F2CF4">
      <w:pPr>
        <w:autoSpaceDE/>
        <w:autoSpaceDN/>
        <w:adjustRightInd/>
        <w:jc w:val="both"/>
        <w:rPr>
          <w:rFonts w:eastAsia="Times New Roman" w:cs="Arial"/>
          <w:color w:val="auto"/>
        </w:rPr>
      </w:pPr>
      <w:r w:rsidRPr="001F2CF4">
        <w:rPr>
          <w:rFonts w:eastAsia="Times New Roman" w:cs="Arial"/>
          <w:bCs/>
          <w:color w:val="auto"/>
        </w:rPr>
        <w:t>Corporate Policy and Guidance On Non RIPA surveillance activities</w:t>
      </w:r>
    </w:p>
    <w:p w:rsidR="001F2CF4" w:rsidRPr="001F2CF4" w:rsidRDefault="001F4F56" w:rsidP="001F2CF4">
      <w:pPr>
        <w:autoSpaceDE/>
        <w:autoSpaceDN/>
        <w:adjustRightInd/>
        <w:jc w:val="both"/>
        <w:rPr>
          <w:rFonts w:eastAsia="Times New Roman" w:cs="Arial"/>
          <w:color w:val="auto"/>
        </w:rPr>
      </w:pPr>
    </w:p>
    <w:p w:rsidR="001F2CF4" w:rsidRPr="001F2CF4" w:rsidRDefault="002206B6" w:rsidP="001F2CF4">
      <w:pPr>
        <w:autoSpaceDE/>
        <w:autoSpaceDN/>
        <w:adjustRightInd/>
        <w:jc w:val="both"/>
        <w:rPr>
          <w:rFonts w:eastAsia="Times New Roman" w:cs="Arial"/>
          <w:b/>
          <w:color w:val="auto"/>
          <w:u w:val="single"/>
        </w:rPr>
      </w:pPr>
      <w:r w:rsidRPr="001F2CF4">
        <w:rPr>
          <w:rFonts w:eastAsia="Times New Roman" w:cs="Arial"/>
          <w:b/>
          <w:color w:val="auto"/>
          <w:u w:val="single"/>
        </w:rPr>
        <w:t>NOTE</w:t>
      </w:r>
    </w:p>
    <w:p w:rsidR="001F2CF4" w:rsidRPr="001F2CF4" w:rsidRDefault="001F4F56" w:rsidP="001F2CF4">
      <w:pPr>
        <w:autoSpaceDE/>
        <w:autoSpaceDN/>
        <w:adjustRightInd/>
        <w:jc w:val="both"/>
        <w:rPr>
          <w:rFonts w:eastAsia="Times New Roman" w:cs="Arial"/>
          <w:color w:val="auto"/>
        </w:rPr>
      </w:pPr>
    </w:p>
    <w:p w:rsidR="001F2CF4" w:rsidRPr="001F2CF4" w:rsidRDefault="002206B6" w:rsidP="001F2CF4">
      <w:pPr>
        <w:autoSpaceDE/>
        <w:autoSpaceDN/>
        <w:adjustRightInd/>
        <w:jc w:val="both"/>
        <w:rPr>
          <w:rFonts w:eastAsia="Times New Roman" w:cs="Arial"/>
          <w:color w:val="auto"/>
        </w:rPr>
      </w:pPr>
      <w:r w:rsidRPr="001F2CF4">
        <w:rPr>
          <w:rFonts w:eastAsia="Times New Roman" w:cs="Arial"/>
          <w:color w:val="auto"/>
        </w:rPr>
        <w:t xml:space="preserve">Before any investigation takes place using the internet or social media, the investigating officer should have regard to the potential need for a directed surveillance application or a covert human intelligence source application in accordance with corporate policy. </w:t>
      </w:r>
    </w:p>
    <w:p w:rsidR="001F2CF4" w:rsidRPr="001F2CF4" w:rsidRDefault="001F4F56" w:rsidP="001F2CF4">
      <w:pPr>
        <w:autoSpaceDE/>
        <w:autoSpaceDN/>
        <w:adjustRightInd/>
        <w:jc w:val="both"/>
        <w:rPr>
          <w:rFonts w:eastAsia="Times New Roman" w:cs="Arial"/>
          <w:color w:val="auto"/>
        </w:rPr>
      </w:pPr>
    </w:p>
    <w:p w:rsidR="001F2CF4" w:rsidRPr="001F2CF4" w:rsidRDefault="002206B6" w:rsidP="001F2CF4">
      <w:pPr>
        <w:autoSpaceDE/>
        <w:autoSpaceDN/>
        <w:adjustRightInd/>
        <w:jc w:val="both"/>
        <w:rPr>
          <w:rFonts w:eastAsia="Times New Roman" w:cs="Arial"/>
          <w:color w:val="auto"/>
        </w:rPr>
      </w:pPr>
      <w:r w:rsidRPr="001F2CF4">
        <w:rPr>
          <w:rFonts w:eastAsia="Times New Roman" w:cs="Arial"/>
          <w:color w:val="auto"/>
        </w:rPr>
        <w:t>Guidance must always be sought from a manager in the first instance, and in cases of doubt from the Director of Legal and Democratic Services.  The important considerations are that the surveillance is necessary, in that there is no other way of obtaining the information, and proportionate – taking into account the following:-</w:t>
      </w:r>
    </w:p>
    <w:p w:rsidR="001F2CF4" w:rsidRPr="001F2CF4" w:rsidRDefault="001F4F56" w:rsidP="001F2CF4">
      <w:pPr>
        <w:autoSpaceDE/>
        <w:autoSpaceDN/>
        <w:adjustRightInd/>
        <w:jc w:val="both"/>
        <w:rPr>
          <w:rFonts w:eastAsia="Times New Roman" w:cs="Arial"/>
          <w:color w:val="auto"/>
        </w:rPr>
      </w:pPr>
    </w:p>
    <w:p w:rsidR="001F2CF4" w:rsidRPr="001F2CF4" w:rsidRDefault="002206B6" w:rsidP="001F2CF4">
      <w:pPr>
        <w:autoSpaceDE/>
        <w:autoSpaceDN/>
        <w:adjustRightInd/>
        <w:jc w:val="both"/>
        <w:rPr>
          <w:rFonts w:eastAsia="Times New Roman" w:cs="Arial"/>
          <w:color w:val="auto"/>
        </w:rPr>
      </w:pPr>
      <w:r w:rsidRPr="001F2CF4">
        <w:rPr>
          <w:rFonts w:eastAsia="Times New Roman" w:cs="Arial"/>
          <w:color w:val="auto"/>
        </w:rPr>
        <w:t>• balancing the size and scope of the proposed activity against the gravity and extent of the perceived crime or offence;</w:t>
      </w:r>
    </w:p>
    <w:p w:rsidR="001F2CF4" w:rsidRPr="001F2CF4" w:rsidRDefault="002206B6" w:rsidP="001F2CF4">
      <w:pPr>
        <w:autoSpaceDE/>
        <w:autoSpaceDN/>
        <w:adjustRightInd/>
        <w:jc w:val="both"/>
        <w:rPr>
          <w:rFonts w:eastAsia="Times New Roman" w:cs="Arial"/>
          <w:color w:val="auto"/>
        </w:rPr>
      </w:pPr>
      <w:r w:rsidRPr="001F2CF4">
        <w:rPr>
          <w:rFonts w:eastAsia="Times New Roman" w:cs="Arial"/>
          <w:color w:val="auto"/>
        </w:rPr>
        <w:t>• explaining how and why the methods to be adopted will cause the least possible intrusion on the subject and others</w:t>
      </w:r>
    </w:p>
    <w:p w:rsidR="001F2CF4" w:rsidRPr="001F2CF4" w:rsidRDefault="002206B6" w:rsidP="001F2CF4">
      <w:pPr>
        <w:autoSpaceDE/>
        <w:autoSpaceDN/>
        <w:adjustRightInd/>
        <w:jc w:val="both"/>
        <w:rPr>
          <w:rFonts w:eastAsia="Times New Roman" w:cs="Arial"/>
          <w:color w:val="auto"/>
        </w:rPr>
      </w:pPr>
      <w:r w:rsidRPr="001F2CF4">
        <w:rPr>
          <w:rFonts w:eastAsia="Times New Roman" w:cs="Arial"/>
          <w:color w:val="auto"/>
        </w:rPr>
        <w:t>• Considering whether the activity is an appropriate use of the legislation and a reasonable way, having considered all reasonable alternatives of obtaining the necessary result</w:t>
      </w:r>
    </w:p>
    <w:p w:rsidR="001F2CF4" w:rsidRPr="001F2CF4" w:rsidRDefault="002206B6" w:rsidP="001F2CF4">
      <w:pPr>
        <w:autoSpaceDE/>
        <w:autoSpaceDN/>
        <w:adjustRightInd/>
        <w:jc w:val="both"/>
        <w:rPr>
          <w:rFonts w:eastAsia="Times New Roman" w:cs="Arial"/>
          <w:color w:val="auto"/>
        </w:rPr>
      </w:pPr>
      <w:r w:rsidRPr="001F2CF4">
        <w:rPr>
          <w:rFonts w:eastAsia="Times New Roman" w:cs="Arial"/>
          <w:color w:val="auto"/>
        </w:rPr>
        <w:t>• evidencing, as far as reasonably practicable, what other methods had been considered and why they were not implemented</w:t>
      </w:r>
    </w:p>
    <w:p w:rsidR="001F2CF4" w:rsidRPr="001F2CF4" w:rsidRDefault="001F4F56" w:rsidP="001F2CF4">
      <w:pPr>
        <w:autoSpaceDE/>
        <w:autoSpaceDN/>
        <w:adjustRightInd/>
        <w:jc w:val="both"/>
        <w:rPr>
          <w:rFonts w:eastAsia="Times New Roman" w:cs="Arial"/>
          <w:color w:val="auto"/>
        </w:rPr>
      </w:pPr>
    </w:p>
    <w:p w:rsidR="001F2CF4" w:rsidRPr="001F2CF4" w:rsidRDefault="002206B6" w:rsidP="001F2CF4">
      <w:pPr>
        <w:autoSpaceDE/>
        <w:autoSpaceDN/>
        <w:adjustRightInd/>
        <w:jc w:val="both"/>
        <w:rPr>
          <w:rFonts w:eastAsia="Times New Roman" w:cs="Arial"/>
          <w:b/>
          <w:color w:val="auto"/>
          <w:u w:val="single"/>
        </w:rPr>
      </w:pPr>
      <w:r w:rsidRPr="001F2CF4">
        <w:rPr>
          <w:rFonts w:eastAsia="Times New Roman" w:cs="Arial"/>
          <w:b/>
          <w:color w:val="auto"/>
          <w:u w:val="single"/>
        </w:rPr>
        <w:t>Open Source</w:t>
      </w:r>
    </w:p>
    <w:p w:rsidR="001F2CF4" w:rsidRPr="001F2CF4" w:rsidRDefault="001F4F56" w:rsidP="001F2CF4">
      <w:pPr>
        <w:autoSpaceDE/>
        <w:autoSpaceDN/>
        <w:adjustRightInd/>
        <w:jc w:val="both"/>
        <w:rPr>
          <w:rFonts w:eastAsia="Times New Roman" w:cs="Arial"/>
          <w:b/>
          <w:color w:val="auto"/>
          <w:u w:val="single"/>
        </w:rPr>
      </w:pPr>
    </w:p>
    <w:p w:rsidR="001F2CF4" w:rsidRPr="001F2CF4" w:rsidRDefault="002206B6" w:rsidP="001F2CF4">
      <w:pPr>
        <w:autoSpaceDE/>
        <w:autoSpaceDN/>
        <w:adjustRightInd/>
        <w:jc w:val="both"/>
        <w:rPr>
          <w:rFonts w:eastAsia="Times New Roman" w:cs="Arial"/>
          <w:color w:val="auto"/>
        </w:rPr>
      </w:pPr>
      <w:r w:rsidRPr="001F2CF4">
        <w:rPr>
          <w:rFonts w:eastAsia="Times New Roman" w:cs="Arial"/>
          <w:color w:val="auto"/>
        </w:rPr>
        <w:t>Information which is "open source", that is to say where the individual can have no reasonable expectation of privacy, can generally be utilised in furtherance of an investigation.  However, where an operation involves the longer term monitoring of an individual and is likely to result in the gathering and retaining of private information, consideration should be given to obtaining authorisation for directed surveillance.</w:t>
      </w:r>
    </w:p>
    <w:p w:rsidR="001F2CF4" w:rsidRPr="001F2CF4" w:rsidRDefault="001F4F56" w:rsidP="001F2CF4">
      <w:pPr>
        <w:autoSpaceDE/>
        <w:autoSpaceDN/>
        <w:adjustRightInd/>
        <w:jc w:val="both"/>
        <w:rPr>
          <w:rFonts w:eastAsia="Times New Roman" w:cs="Arial"/>
          <w:color w:val="auto"/>
        </w:rPr>
      </w:pPr>
    </w:p>
    <w:p w:rsidR="001F2CF4" w:rsidRPr="001F2CF4" w:rsidRDefault="002206B6" w:rsidP="001F2CF4">
      <w:pPr>
        <w:autoSpaceDE/>
        <w:autoSpaceDN/>
        <w:adjustRightInd/>
        <w:jc w:val="both"/>
        <w:rPr>
          <w:rFonts w:eastAsia="Times New Roman" w:cs="Arial"/>
          <w:color w:val="auto"/>
        </w:rPr>
      </w:pPr>
      <w:r w:rsidRPr="001F2CF4">
        <w:rPr>
          <w:rFonts w:eastAsia="Times New Roman" w:cs="Arial"/>
          <w:color w:val="auto"/>
        </w:rPr>
        <w:lastRenderedPageBreak/>
        <w:t>Where it is proposed to gather information from a source or informant, consideration should be given to authorising a CHIS.</w:t>
      </w:r>
    </w:p>
    <w:p w:rsidR="001F2CF4" w:rsidRPr="001F2CF4" w:rsidRDefault="001F4F56" w:rsidP="001F2CF4">
      <w:pPr>
        <w:autoSpaceDE/>
        <w:autoSpaceDN/>
        <w:adjustRightInd/>
        <w:jc w:val="both"/>
        <w:rPr>
          <w:rFonts w:eastAsia="Times New Roman" w:cs="Arial"/>
          <w:color w:val="auto"/>
        </w:rPr>
      </w:pPr>
    </w:p>
    <w:p w:rsidR="001F2CF4" w:rsidRPr="001F2CF4" w:rsidRDefault="002206B6" w:rsidP="001F2CF4">
      <w:pPr>
        <w:autoSpaceDE/>
        <w:autoSpaceDN/>
        <w:adjustRightInd/>
        <w:jc w:val="both"/>
        <w:rPr>
          <w:rFonts w:eastAsia="Times New Roman" w:cs="Arial"/>
          <w:b/>
          <w:color w:val="auto"/>
          <w:u w:val="single"/>
        </w:rPr>
      </w:pPr>
      <w:r w:rsidRPr="001F2CF4">
        <w:rPr>
          <w:rFonts w:eastAsia="Times New Roman" w:cs="Arial"/>
          <w:b/>
          <w:color w:val="auto"/>
          <w:u w:val="single"/>
        </w:rPr>
        <w:t xml:space="preserve">Using Facebook/similar social networking sites </w:t>
      </w:r>
    </w:p>
    <w:p w:rsidR="001F2CF4" w:rsidRPr="001F2CF4" w:rsidRDefault="001F4F56" w:rsidP="001F2CF4">
      <w:pPr>
        <w:autoSpaceDE/>
        <w:autoSpaceDN/>
        <w:adjustRightInd/>
        <w:jc w:val="both"/>
        <w:rPr>
          <w:rFonts w:eastAsia="Times New Roman" w:cs="Arial"/>
          <w:b/>
          <w:color w:val="auto"/>
          <w:u w:val="single"/>
        </w:rPr>
      </w:pPr>
    </w:p>
    <w:p w:rsidR="001F2CF4" w:rsidRPr="001F2CF4" w:rsidRDefault="002206B6" w:rsidP="001F2CF4">
      <w:pPr>
        <w:autoSpaceDE/>
        <w:autoSpaceDN/>
        <w:adjustRightInd/>
        <w:jc w:val="both"/>
        <w:rPr>
          <w:rFonts w:eastAsia="Times New Roman" w:cs="Arial"/>
          <w:color w:val="auto"/>
        </w:rPr>
      </w:pPr>
      <w:r w:rsidRPr="001F2CF4">
        <w:rPr>
          <w:rFonts w:eastAsia="Times New Roman" w:cs="Arial"/>
          <w:color w:val="auto"/>
          <w:u w:val="single"/>
        </w:rPr>
        <w:t>Overt warnings</w:t>
      </w:r>
    </w:p>
    <w:p w:rsidR="001F2CF4" w:rsidRPr="001F2CF4" w:rsidRDefault="001F4F56" w:rsidP="001F2CF4">
      <w:pPr>
        <w:autoSpaceDE/>
        <w:autoSpaceDN/>
        <w:adjustRightInd/>
        <w:jc w:val="both"/>
        <w:rPr>
          <w:rFonts w:eastAsia="Times New Roman" w:cs="Arial"/>
          <w:color w:val="auto"/>
        </w:rPr>
      </w:pPr>
    </w:p>
    <w:p w:rsidR="001F2CF4" w:rsidRPr="001F2CF4" w:rsidRDefault="002206B6" w:rsidP="001F2CF4">
      <w:pPr>
        <w:autoSpaceDE/>
        <w:autoSpaceDN/>
        <w:adjustRightInd/>
        <w:jc w:val="both"/>
        <w:rPr>
          <w:rFonts w:eastAsia="Times New Roman" w:cs="Arial"/>
          <w:color w:val="auto"/>
        </w:rPr>
      </w:pPr>
      <w:r w:rsidRPr="001F2CF4">
        <w:rPr>
          <w:rFonts w:eastAsia="Times New Roman" w:cs="Arial"/>
          <w:color w:val="auto"/>
        </w:rPr>
        <w:t>Consideration will always be given to the appropriateness of gathering information in a covert way. Wherever possible the target of any investigation will be made aware of the issue and given the opportunity to amend their behaviour, unless in all the circumstances given the seriousness of an allegation, this is not appropriate.</w:t>
      </w:r>
    </w:p>
    <w:p w:rsidR="001F2CF4" w:rsidRPr="001F2CF4" w:rsidRDefault="001F4F56" w:rsidP="001F2CF4">
      <w:pPr>
        <w:autoSpaceDE/>
        <w:autoSpaceDN/>
        <w:adjustRightInd/>
        <w:jc w:val="both"/>
        <w:rPr>
          <w:rFonts w:eastAsia="Times New Roman" w:cs="Arial"/>
          <w:color w:val="auto"/>
        </w:rPr>
      </w:pPr>
    </w:p>
    <w:p w:rsidR="001F2CF4" w:rsidRPr="001F2CF4" w:rsidRDefault="002206B6" w:rsidP="001F2CF4">
      <w:pPr>
        <w:autoSpaceDE/>
        <w:autoSpaceDN/>
        <w:adjustRightInd/>
        <w:jc w:val="both"/>
        <w:rPr>
          <w:rFonts w:eastAsia="Times New Roman" w:cs="Arial"/>
          <w:color w:val="auto"/>
        </w:rPr>
      </w:pPr>
      <w:r w:rsidRPr="001F2CF4">
        <w:rPr>
          <w:rFonts w:eastAsia="Times New Roman" w:cs="Arial"/>
          <w:color w:val="auto"/>
        </w:rPr>
        <w:t>The warning should make it clear that the target's activities will be monitored and investigated should the conduct continue.   The warning, the reason for it, and a screen shot of any web page should be saved on file.</w:t>
      </w:r>
    </w:p>
    <w:p w:rsidR="001F2CF4" w:rsidRPr="001F2CF4" w:rsidRDefault="001F4F56" w:rsidP="001F2CF4">
      <w:pPr>
        <w:autoSpaceDE/>
        <w:autoSpaceDN/>
        <w:adjustRightInd/>
        <w:jc w:val="both"/>
        <w:rPr>
          <w:rFonts w:eastAsia="Times New Roman" w:cs="Arial"/>
          <w:color w:val="auto"/>
        </w:rPr>
      </w:pPr>
    </w:p>
    <w:p w:rsidR="001F2CF4" w:rsidRPr="001F2CF4" w:rsidRDefault="002206B6" w:rsidP="001F2CF4">
      <w:pPr>
        <w:autoSpaceDE/>
        <w:autoSpaceDN/>
        <w:adjustRightInd/>
        <w:jc w:val="both"/>
        <w:rPr>
          <w:rFonts w:eastAsia="Times New Roman" w:cs="Arial"/>
          <w:color w:val="auto"/>
          <w:u w:val="single"/>
        </w:rPr>
      </w:pPr>
      <w:r w:rsidRPr="001F2CF4">
        <w:rPr>
          <w:rFonts w:eastAsia="Times New Roman" w:cs="Arial"/>
          <w:color w:val="auto"/>
          <w:u w:val="single"/>
        </w:rPr>
        <w:t>Covert activity</w:t>
      </w:r>
    </w:p>
    <w:p w:rsidR="001F2CF4" w:rsidRPr="001F2CF4" w:rsidRDefault="001F4F56" w:rsidP="001F2CF4">
      <w:pPr>
        <w:autoSpaceDE/>
        <w:autoSpaceDN/>
        <w:adjustRightInd/>
        <w:jc w:val="both"/>
        <w:rPr>
          <w:rFonts w:eastAsia="Times New Roman" w:cs="Arial"/>
          <w:color w:val="auto"/>
          <w:u w:val="single"/>
        </w:rPr>
      </w:pPr>
    </w:p>
    <w:p w:rsidR="001F2CF4" w:rsidRPr="001F2CF4" w:rsidRDefault="002206B6" w:rsidP="001F2CF4">
      <w:pPr>
        <w:autoSpaceDE/>
        <w:autoSpaceDN/>
        <w:adjustRightInd/>
        <w:jc w:val="both"/>
        <w:rPr>
          <w:rFonts w:eastAsia="Times New Roman" w:cs="Arial"/>
          <w:color w:val="auto"/>
        </w:rPr>
      </w:pPr>
      <w:r w:rsidRPr="001F2CF4">
        <w:rPr>
          <w:rFonts w:eastAsia="Times New Roman" w:cs="Arial"/>
          <w:color w:val="auto"/>
        </w:rPr>
        <w:t>There may be circumstances where it is decided that it is inappropriate to send an overt warning to an individual: For example:</w:t>
      </w:r>
    </w:p>
    <w:p w:rsidR="001F2CF4" w:rsidRPr="001F2CF4" w:rsidRDefault="001F4F56" w:rsidP="001F2CF4">
      <w:pPr>
        <w:autoSpaceDE/>
        <w:autoSpaceDN/>
        <w:adjustRightInd/>
        <w:jc w:val="both"/>
        <w:rPr>
          <w:rFonts w:eastAsia="Times New Roman" w:cs="Arial"/>
          <w:color w:val="auto"/>
        </w:rPr>
      </w:pPr>
    </w:p>
    <w:p w:rsidR="001F2CF4" w:rsidRPr="001F2CF4" w:rsidRDefault="002206B6" w:rsidP="002206B6">
      <w:pPr>
        <w:numPr>
          <w:ilvl w:val="0"/>
          <w:numId w:val="6"/>
        </w:numPr>
        <w:autoSpaceDE/>
        <w:autoSpaceDN/>
        <w:adjustRightInd/>
        <w:jc w:val="both"/>
        <w:rPr>
          <w:rFonts w:eastAsia="Times New Roman" w:cs="Arial"/>
          <w:color w:val="auto"/>
        </w:rPr>
      </w:pPr>
      <w:r w:rsidRPr="001F2CF4">
        <w:rPr>
          <w:rFonts w:eastAsia="Times New Roman" w:cs="Arial"/>
          <w:color w:val="auto"/>
        </w:rPr>
        <w:t xml:space="preserve">where the individual  has previous history of the behaviour complained of, </w:t>
      </w:r>
    </w:p>
    <w:p w:rsidR="001F2CF4" w:rsidRPr="001F2CF4" w:rsidRDefault="002206B6" w:rsidP="002206B6">
      <w:pPr>
        <w:numPr>
          <w:ilvl w:val="0"/>
          <w:numId w:val="6"/>
        </w:numPr>
        <w:autoSpaceDE/>
        <w:autoSpaceDN/>
        <w:adjustRightInd/>
        <w:jc w:val="both"/>
        <w:rPr>
          <w:rFonts w:eastAsia="Times New Roman" w:cs="Arial"/>
          <w:color w:val="auto"/>
        </w:rPr>
      </w:pPr>
      <w:r w:rsidRPr="001F2CF4">
        <w:rPr>
          <w:rFonts w:eastAsia="Times New Roman" w:cs="Arial"/>
          <w:color w:val="auto"/>
        </w:rPr>
        <w:t>where it is intended to carry out more detailed investigations into social or business links that the individual has, because serious issues are involved</w:t>
      </w:r>
    </w:p>
    <w:p w:rsidR="001F2CF4" w:rsidRPr="001F2CF4" w:rsidRDefault="002206B6" w:rsidP="002206B6">
      <w:pPr>
        <w:numPr>
          <w:ilvl w:val="0"/>
          <w:numId w:val="6"/>
        </w:numPr>
        <w:autoSpaceDE/>
        <w:autoSpaceDN/>
        <w:adjustRightInd/>
        <w:jc w:val="both"/>
        <w:rPr>
          <w:rFonts w:eastAsia="Times New Roman" w:cs="Arial"/>
          <w:color w:val="auto"/>
        </w:rPr>
      </w:pPr>
      <w:r w:rsidRPr="001F2CF4">
        <w:rPr>
          <w:rFonts w:eastAsia="Times New Roman" w:cs="Arial"/>
          <w:color w:val="auto"/>
        </w:rPr>
        <w:t xml:space="preserve">where the activity is clearly carried out with a deliberate intention to defraud, or </w:t>
      </w:r>
    </w:p>
    <w:p w:rsidR="001F2CF4" w:rsidRPr="001F2CF4" w:rsidRDefault="002206B6" w:rsidP="002206B6">
      <w:pPr>
        <w:numPr>
          <w:ilvl w:val="0"/>
          <w:numId w:val="6"/>
        </w:numPr>
        <w:autoSpaceDE/>
        <w:autoSpaceDN/>
        <w:adjustRightInd/>
        <w:jc w:val="both"/>
        <w:rPr>
          <w:rFonts w:eastAsia="Times New Roman" w:cs="Arial"/>
          <w:color w:val="auto"/>
        </w:rPr>
      </w:pPr>
      <w:r w:rsidRPr="001F2CF4">
        <w:rPr>
          <w:rFonts w:eastAsia="Times New Roman" w:cs="Arial"/>
          <w:color w:val="auto"/>
        </w:rPr>
        <w:t xml:space="preserve">Where the activity is on such a scale or linked with other illegal activity such that it is thought robust action is necessary.   </w:t>
      </w:r>
    </w:p>
    <w:p w:rsidR="001F2CF4" w:rsidRPr="001F2CF4" w:rsidRDefault="002206B6" w:rsidP="002206B6">
      <w:pPr>
        <w:numPr>
          <w:ilvl w:val="0"/>
          <w:numId w:val="6"/>
        </w:numPr>
        <w:autoSpaceDE/>
        <w:autoSpaceDN/>
        <w:adjustRightInd/>
        <w:jc w:val="both"/>
        <w:rPr>
          <w:rFonts w:eastAsia="Times New Roman" w:cs="Arial"/>
          <w:color w:val="auto"/>
        </w:rPr>
      </w:pPr>
      <w:r w:rsidRPr="001F2CF4">
        <w:rPr>
          <w:rFonts w:eastAsia="Times New Roman" w:cs="Arial"/>
          <w:color w:val="auto"/>
        </w:rPr>
        <w:t>Where vulnerable individuals are at serious risk of harm from the behaviour.</w:t>
      </w:r>
    </w:p>
    <w:p w:rsidR="001F2CF4" w:rsidRPr="001F2CF4" w:rsidRDefault="001F4F56" w:rsidP="001F2CF4">
      <w:pPr>
        <w:autoSpaceDE/>
        <w:autoSpaceDN/>
        <w:adjustRightInd/>
        <w:jc w:val="both"/>
        <w:rPr>
          <w:rFonts w:eastAsia="Times New Roman" w:cs="Arial"/>
          <w:color w:val="auto"/>
        </w:rPr>
      </w:pPr>
    </w:p>
    <w:p w:rsidR="001F2CF4" w:rsidRPr="001F2CF4" w:rsidRDefault="002206B6" w:rsidP="001F2CF4">
      <w:pPr>
        <w:autoSpaceDE/>
        <w:autoSpaceDN/>
        <w:adjustRightInd/>
        <w:jc w:val="both"/>
        <w:rPr>
          <w:rFonts w:eastAsia="Times New Roman" w:cs="Arial"/>
          <w:b/>
          <w:color w:val="auto"/>
        </w:rPr>
      </w:pPr>
      <w:r w:rsidRPr="001F2CF4">
        <w:rPr>
          <w:rFonts w:eastAsia="Times New Roman" w:cs="Arial"/>
          <w:color w:val="auto"/>
        </w:rPr>
        <w:t xml:space="preserve">This may necessitate ongoing monitoring of social media, and/or also entering into a relationship with the target, and authorisation for this should be discussed and agreed with a service manager.  </w:t>
      </w:r>
      <w:r w:rsidRPr="001F2CF4">
        <w:rPr>
          <w:rFonts w:eastAsia="Times New Roman" w:cs="Arial"/>
          <w:b/>
          <w:color w:val="auto"/>
        </w:rPr>
        <w:t>LCC officers should never use their own Facebook accounts to facilitate this activity.</w:t>
      </w:r>
    </w:p>
    <w:p w:rsidR="001F2CF4" w:rsidRPr="001F2CF4" w:rsidRDefault="001F4F56" w:rsidP="001F2CF4">
      <w:pPr>
        <w:autoSpaceDE/>
        <w:autoSpaceDN/>
        <w:adjustRightInd/>
        <w:jc w:val="both"/>
        <w:rPr>
          <w:rFonts w:eastAsia="Times New Roman" w:cs="Arial"/>
          <w:color w:val="auto"/>
        </w:rPr>
      </w:pPr>
    </w:p>
    <w:p w:rsidR="001F2CF4" w:rsidRPr="001F2CF4" w:rsidRDefault="002206B6" w:rsidP="001F2CF4">
      <w:pPr>
        <w:autoSpaceDE/>
        <w:autoSpaceDN/>
        <w:adjustRightInd/>
        <w:jc w:val="both"/>
        <w:rPr>
          <w:rFonts w:eastAsia="Times New Roman" w:cs="Arial"/>
          <w:color w:val="auto"/>
          <w:u w:val="single"/>
        </w:rPr>
      </w:pPr>
      <w:r w:rsidRPr="001F2CF4">
        <w:rPr>
          <w:rFonts w:eastAsia="Times New Roman" w:cs="Arial"/>
          <w:color w:val="auto"/>
          <w:u w:val="single"/>
        </w:rPr>
        <w:t>RIPA authorisation</w:t>
      </w:r>
    </w:p>
    <w:p w:rsidR="001F2CF4" w:rsidRPr="001F2CF4" w:rsidRDefault="001F4F56" w:rsidP="001F2CF4">
      <w:pPr>
        <w:autoSpaceDE/>
        <w:autoSpaceDN/>
        <w:adjustRightInd/>
        <w:jc w:val="both"/>
        <w:rPr>
          <w:rFonts w:eastAsia="Times New Roman" w:cs="Arial"/>
          <w:color w:val="auto"/>
          <w:u w:val="single"/>
        </w:rPr>
      </w:pPr>
    </w:p>
    <w:p w:rsidR="001F2CF4" w:rsidRPr="001F2CF4" w:rsidRDefault="002206B6" w:rsidP="001F2CF4">
      <w:pPr>
        <w:autoSpaceDE/>
        <w:autoSpaceDN/>
        <w:adjustRightInd/>
        <w:jc w:val="both"/>
        <w:rPr>
          <w:rFonts w:eastAsia="Times New Roman" w:cs="Arial"/>
          <w:color w:val="auto"/>
        </w:rPr>
      </w:pPr>
      <w:r w:rsidRPr="001F2CF4">
        <w:rPr>
          <w:rFonts w:eastAsia="Times New Roman" w:cs="Arial"/>
          <w:color w:val="auto"/>
        </w:rPr>
        <w:t>Where an overt warning has been provided, a further check should be made to assess whether the behaviour is continuing.  If this is the case, the investigating officer should take a screen shot and record this on file.  No further monitoring or activity should take place at this point.  The investigating officer should provide full details to their manager, to discuss applying for an authorisation for CHIS or Directed Surveillance.</w:t>
      </w:r>
    </w:p>
    <w:p w:rsidR="001F2CF4" w:rsidRPr="001F2CF4" w:rsidRDefault="001F4F56" w:rsidP="001F2CF4">
      <w:pPr>
        <w:autoSpaceDE/>
        <w:autoSpaceDN/>
        <w:adjustRightInd/>
        <w:jc w:val="both"/>
        <w:rPr>
          <w:rFonts w:eastAsia="Times New Roman" w:cs="Arial"/>
          <w:color w:val="auto"/>
        </w:rPr>
      </w:pPr>
    </w:p>
    <w:p w:rsidR="001F2CF4" w:rsidRPr="001F2CF4" w:rsidRDefault="002206B6" w:rsidP="001F2CF4">
      <w:pPr>
        <w:autoSpaceDE/>
        <w:autoSpaceDN/>
        <w:adjustRightInd/>
        <w:jc w:val="both"/>
        <w:rPr>
          <w:rFonts w:eastAsia="Times New Roman" w:cs="Arial"/>
          <w:color w:val="auto"/>
          <w:u w:val="single"/>
        </w:rPr>
      </w:pPr>
      <w:r w:rsidRPr="001F2CF4">
        <w:rPr>
          <w:rFonts w:eastAsia="Times New Roman" w:cs="Arial"/>
          <w:color w:val="auto"/>
          <w:u w:val="single"/>
        </w:rPr>
        <w:t>Summary</w:t>
      </w:r>
    </w:p>
    <w:p w:rsidR="001F2CF4" w:rsidRPr="001F2CF4" w:rsidRDefault="001F4F56" w:rsidP="001F2CF4">
      <w:pPr>
        <w:autoSpaceDE/>
        <w:autoSpaceDN/>
        <w:adjustRightInd/>
        <w:jc w:val="both"/>
        <w:rPr>
          <w:rFonts w:eastAsia="Times New Roman" w:cs="Arial"/>
          <w:color w:val="auto"/>
          <w:u w:val="single"/>
        </w:rPr>
      </w:pPr>
    </w:p>
    <w:p w:rsidR="001F2CF4" w:rsidRPr="001F2CF4" w:rsidRDefault="002206B6" w:rsidP="001F2CF4">
      <w:pPr>
        <w:autoSpaceDE/>
        <w:autoSpaceDN/>
        <w:adjustRightInd/>
        <w:jc w:val="both"/>
        <w:rPr>
          <w:rFonts w:eastAsia="Times New Roman" w:cs="Arial"/>
          <w:color w:val="auto"/>
        </w:rPr>
      </w:pPr>
      <w:r w:rsidRPr="001F2CF4">
        <w:rPr>
          <w:rFonts w:eastAsia="Times New Roman" w:cs="Arial"/>
          <w:color w:val="auto"/>
        </w:rPr>
        <w:t>Authorisation is not normally necessary for open source investigations unless there is some ongoing monitoring of an individual.</w:t>
      </w:r>
    </w:p>
    <w:p w:rsidR="001F2CF4" w:rsidRPr="001F2CF4" w:rsidRDefault="001F4F56" w:rsidP="001F2CF4">
      <w:pPr>
        <w:autoSpaceDE/>
        <w:autoSpaceDN/>
        <w:adjustRightInd/>
        <w:jc w:val="both"/>
        <w:rPr>
          <w:rFonts w:eastAsia="Times New Roman" w:cs="Arial"/>
          <w:color w:val="auto"/>
        </w:rPr>
      </w:pPr>
    </w:p>
    <w:p w:rsidR="001F2CF4" w:rsidRPr="001F2CF4" w:rsidRDefault="002206B6" w:rsidP="001F2CF4">
      <w:pPr>
        <w:autoSpaceDE/>
        <w:autoSpaceDN/>
        <w:adjustRightInd/>
        <w:jc w:val="both"/>
        <w:rPr>
          <w:rFonts w:eastAsia="Times New Roman" w:cs="Arial"/>
          <w:color w:val="auto"/>
        </w:rPr>
      </w:pPr>
      <w:r w:rsidRPr="001F2CF4">
        <w:rPr>
          <w:rFonts w:eastAsia="Times New Roman" w:cs="Arial"/>
          <w:color w:val="auto"/>
        </w:rPr>
        <w:t>Where a relationship which is more than merely transitory is entered into with an individual, authorisation under CHIS should be sought.</w:t>
      </w:r>
    </w:p>
    <w:p w:rsidR="001F2CF4" w:rsidRPr="001F2CF4" w:rsidRDefault="001F4F56" w:rsidP="001F2CF4">
      <w:pPr>
        <w:autoSpaceDE/>
        <w:autoSpaceDN/>
        <w:adjustRightInd/>
        <w:jc w:val="both"/>
        <w:rPr>
          <w:rFonts w:eastAsia="Times New Roman" w:cs="Arial"/>
          <w:color w:val="auto"/>
        </w:rPr>
      </w:pPr>
    </w:p>
    <w:p w:rsidR="001F2CF4" w:rsidRPr="001F2CF4" w:rsidRDefault="002206B6" w:rsidP="001F2CF4">
      <w:pPr>
        <w:autoSpaceDE/>
        <w:autoSpaceDN/>
        <w:adjustRightInd/>
        <w:jc w:val="both"/>
        <w:rPr>
          <w:rFonts w:eastAsia="Times New Roman" w:cs="Arial"/>
          <w:color w:val="auto"/>
        </w:rPr>
      </w:pPr>
      <w:r w:rsidRPr="001F2CF4">
        <w:rPr>
          <w:rFonts w:eastAsia="Times New Roman" w:cs="Arial"/>
          <w:color w:val="auto"/>
        </w:rPr>
        <w:t>Where ongoing monitoring of social media is involved but no relationship is established and there is no possibility of obtaining private information, authorisation may not be necessary.</w:t>
      </w:r>
    </w:p>
    <w:p w:rsidR="001F2CF4" w:rsidRPr="001F2CF4" w:rsidRDefault="001F4F56" w:rsidP="001F2CF4">
      <w:pPr>
        <w:autoSpaceDE/>
        <w:autoSpaceDN/>
        <w:adjustRightInd/>
        <w:jc w:val="both"/>
        <w:rPr>
          <w:rFonts w:eastAsia="Times New Roman" w:cs="Arial"/>
          <w:color w:val="auto"/>
        </w:rPr>
      </w:pPr>
    </w:p>
    <w:p w:rsidR="001F2CF4" w:rsidRPr="001F2CF4" w:rsidRDefault="002206B6" w:rsidP="001F2CF4">
      <w:pPr>
        <w:autoSpaceDE/>
        <w:autoSpaceDN/>
        <w:adjustRightInd/>
        <w:jc w:val="both"/>
        <w:rPr>
          <w:rFonts w:eastAsia="Times New Roman" w:cs="Arial"/>
          <w:color w:val="auto"/>
        </w:rPr>
      </w:pPr>
      <w:r w:rsidRPr="001F2CF4">
        <w:rPr>
          <w:rFonts w:eastAsia="Times New Roman" w:cs="Arial"/>
          <w:color w:val="auto"/>
        </w:rPr>
        <w:t>In cases of doubt further advice should be sought.</w:t>
      </w:r>
    </w:p>
    <w:p w:rsidR="001F2CF4" w:rsidRPr="001F2CF4" w:rsidRDefault="001F4F56" w:rsidP="001F2CF4">
      <w:pPr>
        <w:autoSpaceDE/>
        <w:autoSpaceDN/>
        <w:adjustRightInd/>
        <w:jc w:val="both"/>
        <w:rPr>
          <w:rFonts w:eastAsia="Times New Roman" w:cs="Arial"/>
          <w:color w:val="auto"/>
        </w:rPr>
      </w:pPr>
    </w:p>
    <w:p w:rsidR="001F2CF4" w:rsidRPr="001F2CF4" w:rsidRDefault="002206B6" w:rsidP="001F2CF4">
      <w:pPr>
        <w:autoSpaceDE/>
        <w:autoSpaceDN/>
        <w:adjustRightInd/>
        <w:jc w:val="both"/>
        <w:rPr>
          <w:rFonts w:eastAsia="Times New Roman" w:cs="Arial"/>
          <w:color w:val="auto"/>
        </w:rPr>
      </w:pPr>
      <w:r w:rsidRPr="001F2CF4">
        <w:rPr>
          <w:rFonts w:eastAsia="Times New Roman" w:cs="Arial"/>
          <w:color w:val="auto"/>
        </w:rPr>
        <w:t>All decisions about the case should be properly logged and recorded.</w:t>
      </w:r>
    </w:p>
    <w:p w:rsidR="001F2CF4" w:rsidRPr="001F2CF4" w:rsidRDefault="001F4F56" w:rsidP="001F2CF4">
      <w:pPr>
        <w:autoSpaceDE/>
        <w:autoSpaceDN/>
        <w:adjustRightInd/>
        <w:jc w:val="both"/>
        <w:rPr>
          <w:rFonts w:eastAsia="Times New Roman" w:cs="Arial"/>
          <w:color w:val="auto"/>
        </w:rPr>
      </w:pPr>
    </w:p>
    <w:p w:rsidR="001F2CF4" w:rsidRPr="001F2CF4" w:rsidRDefault="002206B6" w:rsidP="001F2CF4">
      <w:pPr>
        <w:autoSpaceDE/>
        <w:autoSpaceDN/>
        <w:adjustRightInd/>
        <w:jc w:val="both"/>
        <w:rPr>
          <w:rFonts w:eastAsia="Times New Roman" w:cs="Arial"/>
          <w:color w:val="auto"/>
        </w:rPr>
      </w:pPr>
      <w:r w:rsidRPr="001F2CF4">
        <w:rPr>
          <w:rFonts w:eastAsia="Times New Roman" w:cs="Arial"/>
          <w:color w:val="auto"/>
        </w:rPr>
        <w:t>Authorisations should clearly describe the conduct which is authorised.</w:t>
      </w:r>
    </w:p>
    <w:p w:rsidR="001F2CF4" w:rsidRPr="001F2CF4" w:rsidRDefault="001F4F56" w:rsidP="001F2CF4">
      <w:pPr>
        <w:autoSpaceDE/>
        <w:autoSpaceDN/>
        <w:adjustRightInd/>
        <w:jc w:val="both"/>
        <w:rPr>
          <w:rFonts w:eastAsia="Times New Roman" w:cs="Arial"/>
          <w:color w:val="auto"/>
        </w:rPr>
      </w:pPr>
    </w:p>
    <w:p w:rsidR="001F2CF4" w:rsidRPr="001F2CF4" w:rsidRDefault="002206B6" w:rsidP="001F2CF4">
      <w:pPr>
        <w:autoSpaceDE/>
        <w:autoSpaceDN/>
        <w:adjustRightInd/>
        <w:jc w:val="both"/>
        <w:rPr>
          <w:rFonts w:eastAsia="Times New Roman" w:cs="Arial"/>
          <w:color w:val="auto"/>
        </w:rPr>
      </w:pPr>
      <w:r w:rsidRPr="001F2CF4">
        <w:rPr>
          <w:rFonts w:eastAsia="Times New Roman" w:cs="Arial"/>
          <w:color w:val="auto"/>
        </w:rPr>
        <w:t>Reviews and cancellations of authorisations should be carried out and clearly documented.</w:t>
      </w:r>
    </w:p>
    <w:p w:rsidR="001F2CF4" w:rsidRPr="001F2CF4" w:rsidRDefault="001F4F56" w:rsidP="001F2CF4">
      <w:pPr>
        <w:autoSpaceDE/>
        <w:autoSpaceDN/>
        <w:adjustRightInd/>
        <w:jc w:val="both"/>
        <w:rPr>
          <w:rFonts w:eastAsia="Times New Roman" w:cs="Arial"/>
          <w:color w:val="auto"/>
        </w:rPr>
      </w:pPr>
    </w:p>
    <w:p w:rsidR="001F2CF4" w:rsidRPr="001F2CF4" w:rsidRDefault="002206B6" w:rsidP="001F2CF4">
      <w:pPr>
        <w:autoSpaceDE/>
        <w:autoSpaceDN/>
        <w:adjustRightInd/>
        <w:jc w:val="both"/>
        <w:rPr>
          <w:rFonts w:eastAsia="Times New Roman" w:cs="Arial"/>
          <w:color w:val="auto"/>
        </w:rPr>
      </w:pPr>
      <w:r w:rsidRPr="001F2CF4">
        <w:rPr>
          <w:rFonts w:eastAsia="Times New Roman" w:cs="Arial"/>
          <w:color w:val="auto"/>
        </w:rPr>
        <w:t>All applications should be made on the corporate forms, and sent to the central record of authorisations for retention for 5 years.</w:t>
      </w:r>
    </w:p>
    <w:p w:rsidR="001F2CF4" w:rsidRPr="001F2CF4" w:rsidRDefault="001F4F56" w:rsidP="001F2CF4">
      <w:pPr>
        <w:autoSpaceDE/>
        <w:autoSpaceDN/>
        <w:adjustRightInd/>
        <w:jc w:val="both"/>
        <w:rPr>
          <w:rFonts w:eastAsia="Times New Roman" w:cs="Arial"/>
          <w:color w:val="auto"/>
        </w:rPr>
      </w:pPr>
    </w:p>
    <w:p w:rsidR="001F2CF4" w:rsidRPr="001F2CF4" w:rsidRDefault="002206B6" w:rsidP="001F2CF4">
      <w:pPr>
        <w:autoSpaceDE/>
        <w:autoSpaceDN/>
        <w:adjustRightInd/>
        <w:jc w:val="both"/>
        <w:rPr>
          <w:rFonts w:eastAsia="Times New Roman" w:cs="Arial"/>
          <w:color w:val="auto"/>
        </w:rPr>
      </w:pPr>
      <w:r w:rsidRPr="001F2CF4">
        <w:rPr>
          <w:rFonts w:eastAsia="Times New Roman" w:cs="Arial"/>
          <w:color w:val="auto"/>
        </w:rPr>
        <w:t xml:space="preserve">In addition any retention and disclosure of information needs to be carried out in accordance with the Data Protection Act 1998 - in particular:-: </w:t>
      </w:r>
    </w:p>
    <w:p w:rsidR="001F2CF4" w:rsidRPr="001F2CF4" w:rsidRDefault="001F4F56" w:rsidP="001F2CF4">
      <w:pPr>
        <w:autoSpaceDE/>
        <w:autoSpaceDN/>
        <w:adjustRightInd/>
        <w:jc w:val="both"/>
        <w:rPr>
          <w:rFonts w:eastAsia="Times New Roman" w:cs="Arial"/>
          <w:color w:val="auto"/>
        </w:rPr>
      </w:pPr>
    </w:p>
    <w:p w:rsidR="001F2CF4" w:rsidRPr="001F2CF4" w:rsidRDefault="002206B6" w:rsidP="002206B6">
      <w:pPr>
        <w:numPr>
          <w:ilvl w:val="0"/>
          <w:numId w:val="5"/>
        </w:numPr>
        <w:autoSpaceDE/>
        <w:autoSpaceDN/>
        <w:adjustRightInd/>
        <w:jc w:val="both"/>
        <w:rPr>
          <w:rFonts w:eastAsia="Times New Roman" w:cs="Arial"/>
          <w:color w:val="auto"/>
        </w:rPr>
      </w:pPr>
      <w:r w:rsidRPr="001F2CF4">
        <w:rPr>
          <w:rFonts w:eastAsia="Times New Roman" w:cs="Arial"/>
          <w:color w:val="auto"/>
        </w:rPr>
        <w:t>Only collect and process appropriate personal data to the extent that it is required to fulfil operational needs or to comply with legal requirements.</w:t>
      </w:r>
    </w:p>
    <w:p w:rsidR="001F2CF4" w:rsidRPr="001F2CF4" w:rsidRDefault="002206B6" w:rsidP="002206B6">
      <w:pPr>
        <w:numPr>
          <w:ilvl w:val="0"/>
          <w:numId w:val="5"/>
        </w:numPr>
        <w:autoSpaceDE/>
        <w:autoSpaceDN/>
        <w:adjustRightInd/>
        <w:jc w:val="both"/>
        <w:rPr>
          <w:rFonts w:eastAsia="Times New Roman" w:cs="Arial"/>
          <w:color w:val="auto"/>
        </w:rPr>
      </w:pPr>
      <w:r w:rsidRPr="001F2CF4">
        <w:rPr>
          <w:rFonts w:eastAsia="Times New Roman" w:cs="Arial"/>
          <w:color w:val="auto"/>
        </w:rPr>
        <w:t xml:space="preserve">Ensure the quality of the data we use. </w:t>
      </w:r>
    </w:p>
    <w:p w:rsidR="001F2CF4" w:rsidRPr="001F2CF4" w:rsidRDefault="002206B6" w:rsidP="002206B6">
      <w:pPr>
        <w:numPr>
          <w:ilvl w:val="0"/>
          <w:numId w:val="5"/>
        </w:numPr>
        <w:autoSpaceDE/>
        <w:autoSpaceDN/>
        <w:adjustRightInd/>
        <w:jc w:val="both"/>
        <w:rPr>
          <w:rFonts w:eastAsia="Times New Roman" w:cs="Arial"/>
          <w:color w:val="auto"/>
        </w:rPr>
      </w:pPr>
      <w:r w:rsidRPr="001F2CF4">
        <w:rPr>
          <w:rFonts w:eastAsia="Times New Roman" w:cs="Arial"/>
          <w:color w:val="auto"/>
        </w:rPr>
        <w:t>Apply retention schedules to determine the length of time we hold information and dispose of information securely when it has reached its disposal date.</w:t>
      </w:r>
    </w:p>
    <w:p w:rsidR="001F2CF4" w:rsidRPr="001F2CF4" w:rsidRDefault="002206B6" w:rsidP="002206B6">
      <w:pPr>
        <w:numPr>
          <w:ilvl w:val="0"/>
          <w:numId w:val="5"/>
        </w:numPr>
        <w:autoSpaceDE/>
        <w:autoSpaceDN/>
        <w:adjustRightInd/>
        <w:jc w:val="both"/>
        <w:rPr>
          <w:rFonts w:eastAsia="Times New Roman" w:cs="Arial"/>
          <w:color w:val="auto"/>
        </w:rPr>
      </w:pPr>
      <w:r w:rsidRPr="001F2CF4">
        <w:rPr>
          <w:rFonts w:eastAsia="Times New Roman" w:cs="Arial"/>
          <w:color w:val="auto"/>
        </w:rPr>
        <w:t xml:space="preserve">Ensure that individuals, about whom we hold data, can fully exercise their rights under the DPA 1998. </w:t>
      </w:r>
    </w:p>
    <w:p w:rsidR="001F2CF4" w:rsidRPr="001F2CF4" w:rsidRDefault="002206B6" w:rsidP="002206B6">
      <w:pPr>
        <w:numPr>
          <w:ilvl w:val="0"/>
          <w:numId w:val="5"/>
        </w:numPr>
        <w:autoSpaceDE/>
        <w:autoSpaceDN/>
        <w:adjustRightInd/>
        <w:jc w:val="both"/>
        <w:rPr>
          <w:rFonts w:eastAsia="Times New Roman" w:cs="Arial"/>
          <w:color w:val="auto"/>
        </w:rPr>
      </w:pPr>
      <w:r w:rsidRPr="001F2CF4">
        <w:rPr>
          <w:rFonts w:eastAsia="Times New Roman" w:cs="Arial"/>
          <w:color w:val="auto"/>
        </w:rPr>
        <w:t xml:space="preserve">Take appropriate security measures to safeguard personal information. </w:t>
      </w:r>
    </w:p>
    <w:p w:rsidR="001F2CF4" w:rsidRPr="001F2CF4" w:rsidRDefault="002206B6" w:rsidP="002206B6">
      <w:pPr>
        <w:numPr>
          <w:ilvl w:val="0"/>
          <w:numId w:val="5"/>
        </w:numPr>
        <w:autoSpaceDE/>
        <w:autoSpaceDN/>
        <w:adjustRightInd/>
        <w:jc w:val="both"/>
        <w:rPr>
          <w:rFonts w:eastAsia="Times New Roman" w:cs="Arial"/>
          <w:color w:val="auto"/>
        </w:rPr>
      </w:pPr>
      <w:r w:rsidRPr="001F2CF4">
        <w:rPr>
          <w:rFonts w:eastAsia="Times New Roman" w:cs="Arial"/>
          <w:color w:val="auto"/>
        </w:rPr>
        <w:t xml:space="preserve">Ensure that we do not transfer personal data outside the country without suitable safeguards. </w:t>
      </w:r>
    </w:p>
    <w:p w:rsidR="001F2CF4" w:rsidRPr="001F2CF4" w:rsidRDefault="001F4F56" w:rsidP="001F2CF4">
      <w:pPr>
        <w:autoSpaceDE/>
        <w:autoSpaceDN/>
        <w:adjustRightInd/>
        <w:jc w:val="both"/>
        <w:rPr>
          <w:rFonts w:eastAsia="Times New Roman" w:cs="Arial"/>
          <w:color w:val="auto"/>
        </w:rPr>
      </w:pPr>
    </w:p>
    <w:p w:rsidR="001F2CF4" w:rsidRPr="001F2CF4" w:rsidRDefault="002206B6" w:rsidP="001F2CF4">
      <w:pPr>
        <w:autoSpaceDE/>
        <w:autoSpaceDN/>
        <w:adjustRightInd/>
        <w:jc w:val="both"/>
        <w:rPr>
          <w:rFonts w:eastAsia="Times New Roman" w:cs="Arial"/>
          <w:color w:val="auto"/>
        </w:rPr>
      </w:pPr>
      <w:r w:rsidRPr="001F2CF4">
        <w:rPr>
          <w:rFonts w:eastAsia="Times New Roman" w:cs="Arial"/>
          <w:color w:val="auto"/>
        </w:rPr>
        <w:t>If in doubt seek advice from the Information Governance Team.</w:t>
      </w:r>
    </w:p>
    <w:p w:rsidR="001F2CF4" w:rsidRPr="001F2CF4" w:rsidRDefault="001F4F56" w:rsidP="001F2CF4">
      <w:pPr>
        <w:autoSpaceDE/>
        <w:autoSpaceDN/>
        <w:adjustRightInd/>
        <w:jc w:val="both"/>
        <w:rPr>
          <w:rFonts w:eastAsia="Times New Roman" w:cs="Arial"/>
          <w:color w:val="auto"/>
        </w:rPr>
      </w:pPr>
    </w:p>
    <w:p w:rsidR="001F2CF4" w:rsidRPr="001F2CF4" w:rsidRDefault="002206B6" w:rsidP="001F2CF4">
      <w:pPr>
        <w:autoSpaceDE/>
        <w:autoSpaceDN/>
        <w:adjustRightInd/>
        <w:jc w:val="both"/>
        <w:rPr>
          <w:rFonts w:eastAsia="Times New Roman" w:cs="Arial"/>
          <w:color w:val="auto"/>
        </w:rPr>
      </w:pPr>
      <w:r w:rsidRPr="001F2CF4">
        <w:rPr>
          <w:rFonts w:eastAsia="Times New Roman" w:cs="Arial"/>
          <w:color w:val="auto"/>
        </w:rPr>
        <w:t xml:space="preserve">Be aware that content you share and actions you take may show up on pages other than your own and could be reshared by other users. </w:t>
      </w:r>
    </w:p>
    <w:p w:rsidR="001F2CF4" w:rsidRPr="001F2CF4" w:rsidRDefault="001F4F56" w:rsidP="001F2CF4">
      <w:pPr>
        <w:autoSpaceDE/>
        <w:autoSpaceDN/>
        <w:adjustRightInd/>
        <w:jc w:val="both"/>
        <w:rPr>
          <w:rFonts w:eastAsia="Times New Roman" w:cs="Arial"/>
          <w:color w:val="auto"/>
        </w:rPr>
      </w:pPr>
    </w:p>
    <w:p w:rsidR="001F2CF4" w:rsidRPr="001F2CF4" w:rsidRDefault="001F4F56" w:rsidP="001F2CF4">
      <w:pPr>
        <w:autoSpaceDE/>
        <w:autoSpaceDN/>
        <w:adjustRightInd/>
        <w:jc w:val="both"/>
        <w:rPr>
          <w:rFonts w:eastAsia="Times New Roman" w:cs="Arial"/>
          <w:color w:val="auto"/>
        </w:rPr>
      </w:pPr>
    </w:p>
    <w:p w:rsidR="001F2CF4" w:rsidRPr="001F2CF4" w:rsidRDefault="002206B6" w:rsidP="001F2CF4">
      <w:pPr>
        <w:autoSpaceDE/>
        <w:autoSpaceDN/>
        <w:adjustRightInd/>
        <w:jc w:val="both"/>
        <w:rPr>
          <w:rFonts w:eastAsia="Times New Roman" w:cs="Arial"/>
          <w:color w:val="auto"/>
        </w:rPr>
      </w:pPr>
      <w:r w:rsidRPr="001F2CF4">
        <w:rPr>
          <w:rFonts w:eastAsia="Times New Roman" w:cs="Arial"/>
          <w:color w:val="auto"/>
        </w:rPr>
        <w:t>For more detailed guidance on directed surveillance and CHIS see the corporate policies for RIPA and non RIPA authorisations, and the Home Office Guidance.</w:t>
      </w:r>
    </w:p>
    <w:p w:rsidR="00FC6D8B" w:rsidRPr="001F2CF4" w:rsidRDefault="001F4F56" w:rsidP="00FC6D8B">
      <w:pPr>
        <w:autoSpaceDE/>
        <w:autoSpaceDN/>
        <w:adjustRightInd/>
        <w:rPr>
          <w:rFonts w:eastAsia="Times New Roman" w:cs="Arial"/>
          <w:b/>
          <w:bCs/>
          <w:color w:val="auto"/>
        </w:rPr>
      </w:pPr>
    </w:p>
    <w:p w:rsidR="00FC6D8B" w:rsidRPr="00FC6D8B" w:rsidRDefault="001F4F56" w:rsidP="00FC6D8B">
      <w:pPr>
        <w:keepNext/>
        <w:autoSpaceDE/>
        <w:autoSpaceDN/>
        <w:adjustRightInd/>
        <w:jc w:val="both"/>
        <w:outlineLvl w:val="3"/>
        <w:rPr>
          <w:rFonts w:eastAsia="Times New Roman" w:cs="Arial"/>
          <w:b/>
          <w:bCs/>
          <w:color w:val="auto"/>
          <w:szCs w:val="20"/>
        </w:rPr>
      </w:pPr>
    </w:p>
    <w:p w:rsidR="00FC6D8B" w:rsidRPr="00FC6D8B" w:rsidRDefault="001F4F56" w:rsidP="00FC6D8B">
      <w:pPr>
        <w:keepNext/>
        <w:autoSpaceDE/>
        <w:autoSpaceDN/>
        <w:adjustRightInd/>
        <w:jc w:val="both"/>
        <w:outlineLvl w:val="3"/>
        <w:rPr>
          <w:rFonts w:eastAsia="Times New Roman" w:cs="Arial"/>
          <w:b/>
          <w:bCs/>
          <w:color w:val="auto"/>
          <w:szCs w:val="20"/>
        </w:rPr>
      </w:pPr>
    </w:p>
    <w:p w:rsidR="00FC6D8B" w:rsidRDefault="002206B6">
      <w:pPr>
        <w:autoSpaceDE/>
        <w:autoSpaceDN/>
        <w:adjustRightInd/>
        <w:rPr>
          <w:rFonts w:cs="Arial"/>
          <w:color w:val="auto"/>
        </w:rPr>
      </w:pPr>
      <w:r>
        <w:rPr>
          <w:rFonts w:cs="Arial"/>
          <w:color w:val="auto"/>
        </w:rPr>
        <w:br w:type="page"/>
      </w:r>
    </w:p>
    <w:p w:rsidR="000874F2" w:rsidRPr="001C76D4" w:rsidRDefault="001F4F56" w:rsidP="000874F2">
      <w:pPr>
        <w:rPr>
          <w:rFonts w:cs="Arial"/>
          <w:color w:val="auto"/>
        </w:rPr>
      </w:pPr>
    </w:p>
    <w:p w:rsidR="00DC7250" w:rsidRPr="001C76D4" w:rsidRDefault="002206B6" w:rsidP="00DC7250">
      <w:pPr>
        <w:rPr>
          <w:rFonts w:cs="Arial"/>
          <w:b/>
          <w:color w:val="auto"/>
        </w:rPr>
      </w:pPr>
      <w:r w:rsidRPr="001C76D4">
        <w:rPr>
          <w:b/>
          <w:color w:val="auto"/>
        </w:rPr>
        <w:t xml:space="preserve">Version Control </w:t>
      </w:r>
      <w:r w:rsidRPr="001C76D4">
        <w:rPr>
          <w:rFonts w:cs="Arial"/>
          <w:b/>
          <w:color w:val="auto"/>
        </w:rPr>
        <w:t xml:space="preserve"> </w:t>
      </w:r>
    </w:p>
    <w:p w:rsidR="00DC7250" w:rsidRPr="001C76D4" w:rsidRDefault="001F4F56" w:rsidP="00DC7250">
      <w:pPr>
        <w:rPr>
          <w:rFonts w:cs="Arial"/>
          <w:b/>
          <w:color w:val="auto"/>
        </w:rPr>
      </w:pPr>
    </w:p>
    <w:tbl>
      <w:tblPr>
        <w:tblStyle w:val="TableGrid"/>
        <w:tblW w:w="0" w:type="auto"/>
        <w:tblLook w:val="04A0" w:firstRow="1" w:lastRow="0" w:firstColumn="1" w:lastColumn="0" w:noHBand="0" w:noVBand="1"/>
      </w:tblPr>
      <w:tblGrid>
        <w:gridCol w:w="2187"/>
        <w:gridCol w:w="6463"/>
      </w:tblGrid>
      <w:tr w:rsidR="00C60E8C" w:rsidTr="00CB3DB0">
        <w:tc>
          <w:tcPr>
            <w:tcW w:w="2187" w:type="dxa"/>
            <w:shd w:val="clear" w:color="auto" w:fill="F2F2F2" w:themeFill="background1" w:themeFillShade="F2"/>
          </w:tcPr>
          <w:p w:rsidR="00DC7250" w:rsidRPr="001C76D4" w:rsidRDefault="002206B6" w:rsidP="00CB3DB0">
            <w:pPr>
              <w:rPr>
                <w:rFonts w:cs="Arial"/>
                <w:color w:val="auto"/>
              </w:rPr>
            </w:pPr>
            <w:r w:rsidRPr="001C76D4">
              <w:rPr>
                <w:color w:val="auto"/>
              </w:rPr>
              <w:t>Named Owner:</w:t>
            </w:r>
          </w:p>
        </w:tc>
        <w:tc>
          <w:tcPr>
            <w:tcW w:w="6463" w:type="dxa"/>
          </w:tcPr>
          <w:p w:rsidR="00DC7250" w:rsidRPr="001C76D4" w:rsidRDefault="002206B6" w:rsidP="00CB3DB0">
            <w:pPr>
              <w:rPr>
                <w:color w:val="auto"/>
              </w:rPr>
            </w:pPr>
            <w:r>
              <w:rPr>
                <w:color w:val="auto"/>
              </w:rPr>
              <w:t>Laura Sales: Director – Legal and Democratic Services</w:t>
            </w:r>
          </w:p>
          <w:p w:rsidR="00DC7250" w:rsidRPr="001C76D4" w:rsidRDefault="002206B6" w:rsidP="00CB3DB0">
            <w:pPr>
              <w:rPr>
                <w:rFonts w:cs="Arial"/>
                <w:color w:val="auto"/>
              </w:rPr>
            </w:pPr>
            <w:r w:rsidRPr="001C76D4">
              <w:rPr>
                <w:color w:val="auto"/>
              </w:rPr>
              <w:t xml:space="preserve"> </w:t>
            </w:r>
          </w:p>
        </w:tc>
      </w:tr>
      <w:tr w:rsidR="00C60E8C" w:rsidTr="00CB3DB0">
        <w:tc>
          <w:tcPr>
            <w:tcW w:w="2187" w:type="dxa"/>
            <w:shd w:val="clear" w:color="auto" w:fill="F2F2F2" w:themeFill="background1" w:themeFillShade="F2"/>
          </w:tcPr>
          <w:p w:rsidR="00DC7250" w:rsidRPr="001C76D4" w:rsidRDefault="002206B6" w:rsidP="00CB3DB0">
            <w:pPr>
              <w:rPr>
                <w:rFonts w:cs="Arial"/>
                <w:color w:val="auto"/>
              </w:rPr>
            </w:pPr>
            <w:r w:rsidRPr="001C76D4">
              <w:rPr>
                <w:color w:val="auto"/>
              </w:rPr>
              <w:t>Version Number:</w:t>
            </w:r>
          </w:p>
        </w:tc>
        <w:tc>
          <w:tcPr>
            <w:tcW w:w="6463" w:type="dxa"/>
          </w:tcPr>
          <w:p w:rsidR="00DC7250" w:rsidRPr="001C76D4" w:rsidRDefault="002206B6" w:rsidP="00CB3DB0">
            <w:pPr>
              <w:rPr>
                <w:rFonts w:cs="Arial"/>
                <w:color w:val="auto"/>
              </w:rPr>
            </w:pPr>
            <w:r w:rsidRPr="001C76D4">
              <w:rPr>
                <w:rFonts w:cs="Arial"/>
                <w:color w:val="auto"/>
              </w:rPr>
              <w:t>1.00</w:t>
            </w:r>
          </w:p>
        </w:tc>
      </w:tr>
      <w:tr w:rsidR="00C60E8C" w:rsidTr="00CB3DB0">
        <w:tc>
          <w:tcPr>
            <w:tcW w:w="2187" w:type="dxa"/>
            <w:shd w:val="clear" w:color="auto" w:fill="F2F2F2" w:themeFill="background1" w:themeFillShade="F2"/>
          </w:tcPr>
          <w:p w:rsidR="00DC7250" w:rsidRPr="001C76D4" w:rsidRDefault="002206B6" w:rsidP="00CB3DB0">
            <w:pPr>
              <w:rPr>
                <w:rFonts w:cs="Arial"/>
                <w:color w:val="auto"/>
              </w:rPr>
            </w:pPr>
            <w:r w:rsidRPr="001C76D4">
              <w:rPr>
                <w:color w:val="auto"/>
              </w:rPr>
              <w:t>Date Of Creation:</w:t>
            </w:r>
          </w:p>
        </w:tc>
        <w:tc>
          <w:tcPr>
            <w:tcW w:w="6463" w:type="dxa"/>
          </w:tcPr>
          <w:p w:rsidR="00DC7250" w:rsidRPr="001C76D4" w:rsidRDefault="002206B6" w:rsidP="00CB3DB0">
            <w:pPr>
              <w:rPr>
                <w:rFonts w:cs="Arial"/>
                <w:color w:val="auto"/>
              </w:rPr>
            </w:pPr>
            <w:r>
              <w:rPr>
                <w:rFonts w:cs="Arial"/>
                <w:color w:val="auto"/>
              </w:rPr>
              <w:t>November 2016</w:t>
            </w:r>
          </w:p>
        </w:tc>
      </w:tr>
      <w:tr w:rsidR="00C60E8C" w:rsidTr="00CB3DB0">
        <w:tc>
          <w:tcPr>
            <w:tcW w:w="2187" w:type="dxa"/>
            <w:shd w:val="clear" w:color="auto" w:fill="F2F2F2" w:themeFill="background1" w:themeFillShade="F2"/>
          </w:tcPr>
          <w:p w:rsidR="00DC7250" w:rsidRPr="001C76D4" w:rsidRDefault="002206B6" w:rsidP="00CB3DB0">
            <w:pPr>
              <w:rPr>
                <w:rFonts w:cs="Arial"/>
                <w:color w:val="auto"/>
              </w:rPr>
            </w:pPr>
            <w:r w:rsidRPr="001C76D4">
              <w:rPr>
                <w:color w:val="auto"/>
              </w:rPr>
              <w:t>Last Review:</w:t>
            </w:r>
          </w:p>
        </w:tc>
        <w:tc>
          <w:tcPr>
            <w:tcW w:w="6463" w:type="dxa"/>
          </w:tcPr>
          <w:p w:rsidR="00DC7250" w:rsidRPr="001C76D4" w:rsidRDefault="001F4F56" w:rsidP="00CB3DB0">
            <w:pPr>
              <w:rPr>
                <w:rFonts w:cs="Arial"/>
                <w:color w:val="auto"/>
              </w:rPr>
            </w:pPr>
          </w:p>
        </w:tc>
      </w:tr>
      <w:tr w:rsidR="00C60E8C" w:rsidTr="00CB3DB0">
        <w:tc>
          <w:tcPr>
            <w:tcW w:w="2187" w:type="dxa"/>
            <w:shd w:val="clear" w:color="auto" w:fill="F2F2F2" w:themeFill="background1" w:themeFillShade="F2"/>
          </w:tcPr>
          <w:p w:rsidR="00DC7250" w:rsidRPr="001C76D4" w:rsidRDefault="002206B6" w:rsidP="00CB3DB0">
            <w:pPr>
              <w:rPr>
                <w:rFonts w:cs="Arial"/>
                <w:color w:val="auto"/>
              </w:rPr>
            </w:pPr>
            <w:r w:rsidRPr="001C76D4">
              <w:rPr>
                <w:color w:val="auto"/>
              </w:rPr>
              <w:t>Next Scheduled Review:</w:t>
            </w:r>
          </w:p>
        </w:tc>
        <w:tc>
          <w:tcPr>
            <w:tcW w:w="6463" w:type="dxa"/>
          </w:tcPr>
          <w:p w:rsidR="00DC7250" w:rsidRPr="001C76D4" w:rsidRDefault="002206B6" w:rsidP="00CB3DB0">
            <w:pPr>
              <w:rPr>
                <w:rFonts w:cs="Arial"/>
                <w:color w:val="auto"/>
              </w:rPr>
            </w:pPr>
            <w:r>
              <w:rPr>
                <w:rFonts w:cs="Arial"/>
                <w:color w:val="auto"/>
              </w:rPr>
              <w:t>November 2017</w:t>
            </w:r>
          </w:p>
        </w:tc>
      </w:tr>
      <w:tr w:rsidR="00C60E8C" w:rsidTr="00CB3DB0">
        <w:tc>
          <w:tcPr>
            <w:tcW w:w="2187" w:type="dxa"/>
            <w:shd w:val="clear" w:color="auto" w:fill="F2F2F2" w:themeFill="background1" w:themeFillShade="F2"/>
          </w:tcPr>
          <w:p w:rsidR="00DC7250" w:rsidRPr="001C76D4" w:rsidRDefault="002206B6" w:rsidP="00CB3DB0">
            <w:pPr>
              <w:rPr>
                <w:rFonts w:cs="Arial"/>
                <w:color w:val="auto"/>
              </w:rPr>
            </w:pPr>
            <w:r w:rsidRPr="001C76D4">
              <w:rPr>
                <w:color w:val="auto"/>
              </w:rPr>
              <w:t>Overview of Amendments to this Version:</w:t>
            </w:r>
          </w:p>
        </w:tc>
        <w:tc>
          <w:tcPr>
            <w:tcW w:w="6463" w:type="dxa"/>
          </w:tcPr>
          <w:p w:rsidR="00DC7250" w:rsidRPr="001C76D4" w:rsidRDefault="001F4F56" w:rsidP="00CB3DB0">
            <w:pPr>
              <w:pStyle w:val="ListParagraph"/>
              <w:rPr>
                <w:rFonts w:cs="Arial"/>
                <w:color w:val="auto"/>
              </w:rPr>
            </w:pPr>
          </w:p>
        </w:tc>
      </w:tr>
    </w:tbl>
    <w:p w:rsidR="000874F2" w:rsidRPr="001C76D4" w:rsidRDefault="001F4F56" w:rsidP="000874F2">
      <w:pPr>
        <w:rPr>
          <w:rFonts w:cs="Arial"/>
          <w:color w:val="auto"/>
        </w:rPr>
      </w:pPr>
    </w:p>
    <w:p w:rsidR="000874F2" w:rsidRPr="001C76D4" w:rsidRDefault="001F4F56" w:rsidP="000874F2">
      <w:pPr>
        <w:rPr>
          <w:rFonts w:cs="Arial"/>
          <w:color w:val="auto"/>
        </w:rPr>
      </w:pPr>
    </w:p>
    <w:sectPr w:rsidR="000874F2" w:rsidRPr="001C76D4" w:rsidSect="00516FCA">
      <w:headerReference w:type="default" r:id="rId11"/>
      <w:footerReference w:type="default" r:id="rId12"/>
      <w:pgSz w:w="11900" w:h="16840" w:code="9"/>
      <w:pgMar w:top="1440" w:right="1440" w:bottom="1440" w:left="1440" w:header="567" w:footer="567" w:gutter="0"/>
      <w:cols w:space="292"/>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077D" w:rsidRDefault="002206B6">
      <w:r>
        <w:separator/>
      </w:r>
    </w:p>
  </w:endnote>
  <w:endnote w:type="continuationSeparator" w:id="0">
    <w:p w:rsidR="003E077D" w:rsidRDefault="00220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etica-Light">
    <w:panose1 w:val="00000000000000000000"/>
    <w:charset w:val="00"/>
    <w:family w:val="auto"/>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shd w:val="clear" w:color="auto" w:fill="BFBFBF"/>
      <w:tblLook w:val="04A0" w:firstRow="1" w:lastRow="0" w:firstColumn="1" w:lastColumn="0" w:noHBand="0" w:noVBand="1"/>
    </w:tblPr>
    <w:tblGrid>
      <w:gridCol w:w="9020"/>
    </w:tblGrid>
    <w:tr w:rsidR="00C60E8C" w:rsidTr="00C74127">
      <w:trPr>
        <w:jc w:val="center"/>
      </w:trPr>
      <w:tc>
        <w:tcPr>
          <w:tcW w:w="5000" w:type="pct"/>
          <w:shd w:val="clear" w:color="auto" w:fill="BFBFBF"/>
        </w:tcPr>
        <w:p w:rsidR="00B8650B" w:rsidRPr="008E5502" w:rsidRDefault="002206B6" w:rsidP="00DB6FF3">
          <w:pPr>
            <w:pStyle w:val="Footer"/>
          </w:pPr>
          <w:r w:rsidRPr="008E5502">
            <w:t xml:space="preserve">• </w:t>
          </w:r>
          <w:r>
            <w:fldChar w:fldCharType="begin"/>
          </w:r>
          <w:r>
            <w:instrText xml:space="preserve"> PAGE   \* MERGEFORMAT </w:instrText>
          </w:r>
          <w:r>
            <w:fldChar w:fldCharType="separate"/>
          </w:r>
          <w:r w:rsidR="001F4F56">
            <w:rPr>
              <w:noProof/>
            </w:rPr>
            <w:t>5</w:t>
          </w:r>
          <w:r>
            <w:fldChar w:fldCharType="end"/>
          </w:r>
          <w:r w:rsidRPr="008E5502">
            <w:t xml:space="preserve"> •</w:t>
          </w:r>
        </w:p>
      </w:tc>
    </w:tr>
  </w:tbl>
  <w:p w:rsidR="00B8650B" w:rsidRDefault="001F4F56" w:rsidP="008E5502">
    <w:pPr>
      <w:pStyle w:val="ancho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077D" w:rsidRDefault="002206B6">
      <w:r>
        <w:separator/>
      </w:r>
    </w:p>
  </w:footnote>
  <w:footnote w:type="continuationSeparator" w:id="0">
    <w:p w:rsidR="003E077D" w:rsidRDefault="002206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650B" w:rsidRDefault="002206B6">
    <w:pPr>
      <w:pStyle w:val="Header"/>
    </w:pPr>
    <w:r>
      <w:rPr>
        <w:noProof/>
        <w:lang w:eastAsia="en-GB"/>
      </w:rPr>
      <w:drawing>
        <wp:anchor distT="0" distB="0" distL="114300" distR="114300" simplePos="0" relativeHeight="251659264" behindDoc="1" locked="0" layoutInCell="1" allowOverlap="1">
          <wp:simplePos x="0" y="0"/>
          <wp:positionH relativeFrom="page">
            <wp:align>left</wp:align>
          </wp:positionH>
          <wp:positionV relativeFrom="page">
            <wp:align>top</wp:align>
          </wp:positionV>
          <wp:extent cx="7565390" cy="1069911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5390" cy="10699115"/>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650B" w:rsidRDefault="002206B6" w:rsidP="00846AEA">
    <w:pPr>
      <w:pStyle w:val="Header"/>
    </w:pPr>
    <w:r>
      <w:rPr>
        <w:noProof/>
        <w:lang w:eastAsia="en-GB"/>
      </w:rPr>
      <w:drawing>
        <wp:anchor distT="0" distB="0" distL="114300" distR="114300" simplePos="0" relativeHeight="251658240" behindDoc="1" locked="0" layoutInCell="1" allowOverlap="1">
          <wp:simplePos x="0" y="0"/>
          <wp:positionH relativeFrom="column">
            <wp:posOffset>-457200</wp:posOffset>
          </wp:positionH>
          <wp:positionV relativeFrom="paragraph">
            <wp:posOffset>-474980</wp:posOffset>
          </wp:positionV>
          <wp:extent cx="7568565" cy="10704830"/>
          <wp:effectExtent l="0" t="0" r="0" b="0"/>
          <wp:wrapNone/>
          <wp:docPr id="9"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8565" cy="10704830"/>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shd w:val="clear" w:color="auto" w:fill="D31145"/>
      <w:tblLook w:val="04A0" w:firstRow="1" w:lastRow="0" w:firstColumn="1" w:lastColumn="0" w:noHBand="0" w:noVBand="1"/>
    </w:tblPr>
    <w:tblGrid>
      <w:gridCol w:w="9020"/>
    </w:tblGrid>
    <w:tr w:rsidR="00C60E8C" w:rsidTr="00C74127">
      <w:trPr>
        <w:jc w:val="center"/>
      </w:trPr>
      <w:tc>
        <w:tcPr>
          <w:tcW w:w="5000" w:type="pct"/>
          <w:shd w:val="clear" w:color="auto" w:fill="D31145"/>
        </w:tcPr>
        <w:p w:rsidR="00B8650B" w:rsidRPr="00C74127" w:rsidRDefault="002206B6" w:rsidP="00DB6FF3">
          <w:pPr>
            <w:pStyle w:val="Header"/>
          </w:pPr>
          <w:r>
            <w:t>Covert Social Media and Surveillance Policy</w:t>
          </w:r>
        </w:p>
      </w:tc>
    </w:tr>
  </w:tbl>
  <w:p w:rsidR="00B8650B" w:rsidRDefault="001F4F56" w:rsidP="008E5502">
    <w:pPr>
      <w:pStyle w:val="ancho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981A51"/>
    <w:multiLevelType w:val="hybridMultilevel"/>
    <w:tmpl w:val="49DCD764"/>
    <w:lvl w:ilvl="0" w:tplc="1932E2C6">
      <w:start w:val="1"/>
      <w:numFmt w:val="bullet"/>
      <w:lvlText w:val=""/>
      <w:lvlJc w:val="left"/>
      <w:pPr>
        <w:ind w:left="720" w:hanging="360"/>
      </w:pPr>
      <w:rPr>
        <w:rFonts w:ascii="Symbol" w:hAnsi="Symbol" w:hint="default"/>
        <w:color w:val="auto"/>
      </w:rPr>
    </w:lvl>
    <w:lvl w:ilvl="1" w:tplc="5AF033EA" w:tentative="1">
      <w:start w:val="1"/>
      <w:numFmt w:val="bullet"/>
      <w:lvlText w:val="o"/>
      <w:lvlJc w:val="left"/>
      <w:pPr>
        <w:ind w:left="1440" w:hanging="360"/>
      </w:pPr>
      <w:rPr>
        <w:rFonts w:ascii="Courier New" w:hAnsi="Courier New" w:cs="Courier New" w:hint="default"/>
      </w:rPr>
    </w:lvl>
    <w:lvl w:ilvl="2" w:tplc="16808932" w:tentative="1">
      <w:start w:val="1"/>
      <w:numFmt w:val="bullet"/>
      <w:lvlText w:val=""/>
      <w:lvlJc w:val="left"/>
      <w:pPr>
        <w:ind w:left="2160" w:hanging="360"/>
      </w:pPr>
      <w:rPr>
        <w:rFonts w:ascii="Wingdings" w:hAnsi="Wingdings" w:hint="default"/>
      </w:rPr>
    </w:lvl>
    <w:lvl w:ilvl="3" w:tplc="B6683C02" w:tentative="1">
      <w:start w:val="1"/>
      <w:numFmt w:val="bullet"/>
      <w:lvlText w:val=""/>
      <w:lvlJc w:val="left"/>
      <w:pPr>
        <w:ind w:left="2880" w:hanging="360"/>
      </w:pPr>
      <w:rPr>
        <w:rFonts w:ascii="Symbol" w:hAnsi="Symbol" w:hint="default"/>
      </w:rPr>
    </w:lvl>
    <w:lvl w:ilvl="4" w:tplc="9B9E904A" w:tentative="1">
      <w:start w:val="1"/>
      <w:numFmt w:val="bullet"/>
      <w:lvlText w:val="o"/>
      <w:lvlJc w:val="left"/>
      <w:pPr>
        <w:ind w:left="3600" w:hanging="360"/>
      </w:pPr>
      <w:rPr>
        <w:rFonts w:ascii="Courier New" w:hAnsi="Courier New" w:cs="Courier New" w:hint="default"/>
      </w:rPr>
    </w:lvl>
    <w:lvl w:ilvl="5" w:tplc="0240AE8E" w:tentative="1">
      <w:start w:val="1"/>
      <w:numFmt w:val="bullet"/>
      <w:lvlText w:val=""/>
      <w:lvlJc w:val="left"/>
      <w:pPr>
        <w:ind w:left="4320" w:hanging="360"/>
      </w:pPr>
      <w:rPr>
        <w:rFonts w:ascii="Wingdings" w:hAnsi="Wingdings" w:hint="default"/>
      </w:rPr>
    </w:lvl>
    <w:lvl w:ilvl="6" w:tplc="ED92B7A2" w:tentative="1">
      <w:start w:val="1"/>
      <w:numFmt w:val="bullet"/>
      <w:lvlText w:val=""/>
      <w:lvlJc w:val="left"/>
      <w:pPr>
        <w:ind w:left="5040" w:hanging="360"/>
      </w:pPr>
      <w:rPr>
        <w:rFonts w:ascii="Symbol" w:hAnsi="Symbol" w:hint="default"/>
      </w:rPr>
    </w:lvl>
    <w:lvl w:ilvl="7" w:tplc="380A295A" w:tentative="1">
      <w:start w:val="1"/>
      <w:numFmt w:val="bullet"/>
      <w:lvlText w:val="o"/>
      <w:lvlJc w:val="left"/>
      <w:pPr>
        <w:ind w:left="5760" w:hanging="360"/>
      </w:pPr>
      <w:rPr>
        <w:rFonts w:ascii="Courier New" w:hAnsi="Courier New" w:cs="Courier New" w:hint="default"/>
      </w:rPr>
    </w:lvl>
    <w:lvl w:ilvl="8" w:tplc="C9CE9DD6" w:tentative="1">
      <w:start w:val="1"/>
      <w:numFmt w:val="bullet"/>
      <w:lvlText w:val=""/>
      <w:lvlJc w:val="left"/>
      <w:pPr>
        <w:ind w:left="6480" w:hanging="360"/>
      </w:pPr>
      <w:rPr>
        <w:rFonts w:ascii="Wingdings" w:hAnsi="Wingdings" w:hint="default"/>
      </w:rPr>
    </w:lvl>
  </w:abstractNum>
  <w:abstractNum w:abstractNumId="1" w15:restartNumberingAfterBreak="0">
    <w:nsid w:val="32DE378D"/>
    <w:multiLevelType w:val="hybridMultilevel"/>
    <w:tmpl w:val="669255CA"/>
    <w:lvl w:ilvl="0" w:tplc="858AA8AC">
      <w:start w:val="1"/>
      <w:numFmt w:val="bullet"/>
      <w:pStyle w:val="Bullet"/>
      <w:lvlText w:val=""/>
      <w:lvlJc w:val="left"/>
      <w:pPr>
        <w:ind w:left="363" w:hanging="360"/>
      </w:pPr>
      <w:rPr>
        <w:rFonts w:ascii="Symbol" w:hAnsi="Symbol" w:hint="default"/>
      </w:rPr>
    </w:lvl>
    <w:lvl w:ilvl="1" w:tplc="68D4ED62">
      <w:start w:val="1"/>
      <w:numFmt w:val="bullet"/>
      <w:pStyle w:val="Bullet-indent"/>
      <w:lvlText w:val="o"/>
      <w:lvlJc w:val="left"/>
      <w:pPr>
        <w:ind w:left="1083" w:hanging="360"/>
      </w:pPr>
      <w:rPr>
        <w:rFonts w:ascii="Courier New" w:hAnsi="Courier New" w:cs="Courier New" w:hint="default"/>
      </w:rPr>
    </w:lvl>
    <w:lvl w:ilvl="2" w:tplc="74EE302E" w:tentative="1">
      <w:start w:val="1"/>
      <w:numFmt w:val="bullet"/>
      <w:lvlText w:val=""/>
      <w:lvlJc w:val="left"/>
      <w:pPr>
        <w:ind w:left="1803" w:hanging="360"/>
      </w:pPr>
      <w:rPr>
        <w:rFonts w:ascii="Wingdings" w:hAnsi="Wingdings" w:hint="default"/>
      </w:rPr>
    </w:lvl>
    <w:lvl w:ilvl="3" w:tplc="D90420F8" w:tentative="1">
      <w:start w:val="1"/>
      <w:numFmt w:val="bullet"/>
      <w:lvlText w:val=""/>
      <w:lvlJc w:val="left"/>
      <w:pPr>
        <w:ind w:left="2523" w:hanging="360"/>
      </w:pPr>
      <w:rPr>
        <w:rFonts w:ascii="Symbol" w:hAnsi="Symbol" w:hint="default"/>
      </w:rPr>
    </w:lvl>
    <w:lvl w:ilvl="4" w:tplc="1188EAB0" w:tentative="1">
      <w:start w:val="1"/>
      <w:numFmt w:val="bullet"/>
      <w:lvlText w:val="o"/>
      <w:lvlJc w:val="left"/>
      <w:pPr>
        <w:ind w:left="3243" w:hanging="360"/>
      </w:pPr>
      <w:rPr>
        <w:rFonts w:ascii="Courier New" w:hAnsi="Courier New" w:cs="Courier New" w:hint="default"/>
      </w:rPr>
    </w:lvl>
    <w:lvl w:ilvl="5" w:tplc="E64EFD9A" w:tentative="1">
      <w:start w:val="1"/>
      <w:numFmt w:val="bullet"/>
      <w:lvlText w:val=""/>
      <w:lvlJc w:val="left"/>
      <w:pPr>
        <w:ind w:left="3963" w:hanging="360"/>
      </w:pPr>
      <w:rPr>
        <w:rFonts w:ascii="Wingdings" w:hAnsi="Wingdings" w:hint="default"/>
      </w:rPr>
    </w:lvl>
    <w:lvl w:ilvl="6" w:tplc="A69C41E2" w:tentative="1">
      <w:start w:val="1"/>
      <w:numFmt w:val="bullet"/>
      <w:lvlText w:val=""/>
      <w:lvlJc w:val="left"/>
      <w:pPr>
        <w:ind w:left="4683" w:hanging="360"/>
      </w:pPr>
      <w:rPr>
        <w:rFonts w:ascii="Symbol" w:hAnsi="Symbol" w:hint="default"/>
      </w:rPr>
    </w:lvl>
    <w:lvl w:ilvl="7" w:tplc="DEE820B0" w:tentative="1">
      <w:start w:val="1"/>
      <w:numFmt w:val="bullet"/>
      <w:lvlText w:val="o"/>
      <w:lvlJc w:val="left"/>
      <w:pPr>
        <w:ind w:left="5403" w:hanging="360"/>
      </w:pPr>
      <w:rPr>
        <w:rFonts w:ascii="Courier New" w:hAnsi="Courier New" w:cs="Courier New" w:hint="default"/>
      </w:rPr>
    </w:lvl>
    <w:lvl w:ilvl="8" w:tplc="71CCFB64" w:tentative="1">
      <w:start w:val="1"/>
      <w:numFmt w:val="bullet"/>
      <w:lvlText w:val=""/>
      <w:lvlJc w:val="left"/>
      <w:pPr>
        <w:ind w:left="6123" w:hanging="360"/>
      </w:pPr>
      <w:rPr>
        <w:rFonts w:ascii="Wingdings" w:hAnsi="Wingdings" w:hint="default"/>
      </w:rPr>
    </w:lvl>
  </w:abstractNum>
  <w:abstractNum w:abstractNumId="2" w15:restartNumberingAfterBreak="0">
    <w:nsid w:val="420860A3"/>
    <w:multiLevelType w:val="hybridMultilevel"/>
    <w:tmpl w:val="2DF6A548"/>
    <w:lvl w:ilvl="0" w:tplc="1D84C1A6">
      <w:start w:val="1"/>
      <w:numFmt w:val="decimal"/>
      <w:pStyle w:val="Heading2-numbered"/>
      <w:lvlText w:val="%1."/>
      <w:lvlJc w:val="left"/>
      <w:pPr>
        <w:ind w:left="360" w:hanging="360"/>
      </w:pPr>
    </w:lvl>
    <w:lvl w:ilvl="1" w:tplc="AE26751C" w:tentative="1">
      <w:start w:val="1"/>
      <w:numFmt w:val="lowerLetter"/>
      <w:lvlText w:val="%2."/>
      <w:lvlJc w:val="left"/>
      <w:pPr>
        <w:ind w:left="1080" w:hanging="360"/>
      </w:pPr>
    </w:lvl>
    <w:lvl w:ilvl="2" w:tplc="55BA25BA" w:tentative="1">
      <w:start w:val="1"/>
      <w:numFmt w:val="lowerRoman"/>
      <w:lvlText w:val="%3."/>
      <w:lvlJc w:val="right"/>
      <w:pPr>
        <w:ind w:left="1800" w:hanging="180"/>
      </w:pPr>
    </w:lvl>
    <w:lvl w:ilvl="3" w:tplc="CCA8D4F2" w:tentative="1">
      <w:start w:val="1"/>
      <w:numFmt w:val="decimal"/>
      <w:lvlText w:val="%4."/>
      <w:lvlJc w:val="left"/>
      <w:pPr>
        <w:ind w:left="2520" w:hanging="360"/>
      </w:pPr>
    </w:lvl>
    <w:lvl w:ilvl="4" w:tplc="F8183626" w:tentative="1">
      <w:start w:val="1"/>
      <w:numFmt w:val="lowerLetter"/>
      <w:lvlText w:val="%5."/>
      <w:lvlJc w:val="left"/>
      <w:pPr>
        <w:ind w:left="3240" w:hanging="360"/>
      </w:pPr>
    </w:lvl>
    <w:lvl w:ilvl="5" w:tplc="B0229730" w:tentative="1">
      <w:start w:val="1"/>
      <w:numFmt w:val="lowerRoman"/>
      <w:lvlText w:val="%6."/>
      <w:lvlJc w:val="right"/>
      <w:pPr>
        <w:ind w:left="3960" w:hanging="180"/>
      </w:pPr>
    </w:lvl>
    <w:lvl w:ilvl="6" w:tplc="AB067750" w:tentative="1">
      <w:start w:val="1"/>
      <w:numFmt w:val="decimal"/>
      <w:lvlText w:val="%7."/>
      <w:lvlJc w:val="left"/>
      <w:pPr>
        <w:ind w:left="4680" w:hanging="360"/>
      </w:pPr>
    </w:lvl>
    <w:lvl w:ilvl="7" w:tplc="D1F895AA" w:tentative="1">
      <w:start w:val="1"/>
      <w:numFmt w:val="lowerLetter"/>
      <w:lvlText w:val="%8."/>
      <w:lvlJc w:val="left"/>
      <w:pPr>
        <w:ind w:left="5400" w:hanging="360"/>
      </w:pPr>
    </w:lvl>
    <w:lvl w:ilvl="8" w:tplc="0226A578" w:tentative="1">
      <w:start w:val="1"/>
      <w:numFmt w:val="lowerRoman"/>
      <w:lvlText w:val="%9."/>
      <w:lvlJc w:val="right"/>
      <w:pPr>
        <w:ind w:left="6120" w:hanging="180"/>
      </w:pPr>
    </w:lvl>
  </w:abstractNum>
  <w:abstractNum w:abstractNumId="3" w15:restartNumberingAfterBreak="0">
    <w:nsid w:val="43D2075D"/>
    <w:multiLevelType w:val="hybridMultilevel"/>
    <w:tmpl w:val="7CA0776A"/>
    <w:lvl w:ilvl="0" w:tplc="7B945D1A">
      <w:start w:val="1"/>
      <w:numFmt w:val="bullet"/>
      <w:lvlText w:val=""/>
      <w:lvlJc w:val="left"/>
      <w:pPr>
        <w:ind w:left="720" w:hanging="360"/>
      </w:pPr>
      <w:rPr>
        <w:rFonts w:ascii="Symbol" w:hAnsi="Symbol" w:hint="default"/>
      </w:rPr>
    </w:lvl>
    <w:lvl w:ilvl="1" w:tplc="20363DD6" w:tentative="1">
      <w:start w:val="1"/>
      <w:numFmt w:val="bullet"/>
      <w:lvlText w:val="o"/>
      <w:lvlJc w:val="left"/>
      <w:pPr>
        <w:ind w:left="1440" w:hanging="360"/>
      </w:pPr>
      <w:rPr>
        <w:rFonts w:ascii="Courier New" w:hAnsi="Courier New" w:cs="Courier New" w:hint="default"/>
      </w:rPr>
    </w:lvl>
    <w:lvl w:ilvl="2" w:tplc="A1804632" w:tentative="1">
      <w:start w:val="1"/>
      <w:numFmt w:val="bullet"/>
      <w:lvlText w:val=""/>
      <w:lvlJc w:val="left"/>
      <w:pPr>
        <w:ind w:left="2160" w:hanging="360"/>
      </w:pPr>
      <w:rPr>
        <w:rFonts w:ascii="Wingdings" w:hAnsi="Wingdings" w:hint="default"/>
      </w:rPr>
    </w:lvl>
    <w:lvl w:ilvl="3" w:tplc="638EB628" w:tentative="1">
      <w:start w:val="1"/>
      <w:numFmt w:val="bullet"/>
      <w:lvlText w:val=""/>
      <w:lvlJc w:val="left"/>
      <w:pPr>
        <w:ind w:left="2880" w:hanging="360"/>
      </w:pPr>
      <w:rPr>
        <w:rFonts w:ascii="Symbol" w:hAnsi="Symbol" w:hint="default"/>
      </w:rPr>
    </w:lvl>
    <w:lvl w:ilvl="4" w:tplc="8BF48788" w:tentative="1">
      <w:start w:val="1"/>
      <w:numFmt w:val="bullet"/>
      <w:lvlText w:val="o"/>
      <w:lvlJc w:val="left"/>
      <w:pPr>
        <w:ind w:left="3600" w:hanging="360"/>
      </w:pPr>
      <w:rPr>
        <w:rFonts w:ascii="Courier New" w:hAnsi="Courier New" w:cs="Courier New" w:hint="default"/>
      </w:rPr>
    </w:lvl>
    <w:lvl w:ilvl="5" w:tplc="EF9E21A4" w:tentative="1">
      <w:start w:val="1"/>
      <w:numFmt w:val="bullet"/>
      <w:lvlText w:val=""/>
      <w:lvlJc w:val="left"/>
      <w:pPr>
        <w:ind w:left="4320" w:hanging="360"/>
      </w:pPr>
      <w:rPr>
        <w:rFonts w:ascii="Wingdings" w:hAnsi="Wingdings" w:hint="default"/>
      </w:rPr>
    </w:lvl>
    <w:lvl w:ilvl="6" w:tplc="0A1AF10C" w:tentative="1">
      <w:start w:val="1"/>
      <w:numFmt w:val="bullet"/>
      <w:lvlText w:val=""/>
      <w:lvlJc w:val="left"/>
      <w:pPr>
        <w:ind w:left="5040" w:hanging="360"/>
      </w:pPr>
      <w:rPr>
        <w:rFonts w:ascii="Symbol" w:hAnsi="Symbol" w:hint="default"/>
      </w:rPr>
    </w:lvl>
    <w:lvl w:ilvl="7" w:tplc="E4F8AB56" w:tentative="1">
      <w:start w:val="1"/>
      <w:numFmt w:val="bullet"/>
      <w:lvlText w:val="o"/>
      <w:lvlJc w:val="left"/>
      <w:pPr>
        <w:ind w:left="5760" w:hanging="360"/>
      </w:pPr>
      <w:rPr>
        <w:rFonts w:ascii="Courier New" w:hAnsi="Courier New" w:cs="Courier New" w:hint="default"/>
      </w:rPr>
    </w:lvl>
    <w:lvl w:ilvl="8" w:tplc="B802D2B4" w:tentative="1">
      <w:start w:val="1"/>
      <w:numFmt w:val="bullet"/>
      <w:lvlText w:val=""/>
      <w:lvlJc w:val="left"/>
      <w:pPr>
        <w:ind w:left="6480" w:hanging="360"/>
      </w:pPr>
      <w:rPr>
        <w:rFonts w:ascii="Wingdings" w:hAnsi="Wingdings" w:hint="default"/>
      </w:rPr>
    </w:lvl>
  </w:abstractNum>
  <w:abstractNum w:abstractNumId="4" w15:restartNumberingAfterBreak="0">
    <w:nsid w:val="63F759CD"/>
    <w:multiLevelType w:val="hybridMultilevel"/>
    <w:tmpl w:val="6FF22088"/>
    <w:lvl w:ilvl="0" w:tplc="60C273BC">
      <w:start w:val="1"/>
      <w:numFmt w:val="decimal"/>
      <w:pStyle w:val="Heading4"/>
      <w:lvlText w:val="%1."/>
      <w:lvlJc w:val="left"/>
      <w:pPr>
        <w:ind w:left="360" w:hanging="360"/>
      </w:pPr>
    </w:lvl>
    <w:lvl w:ilvl="1" w:tplc="65D40686" w:tentative="1">
      <w:start w:val="1"/>
      <w:numFmt w:val="lowerLetter"/>
      <w:lvlText w:val="%2."/>
      <w:lvlJc w:val="left"/>
      <w:pPr>
        <w:ind w:left="1080" w:hanging="360"/>
      </w:pPr>
    </w:lvl>
    <w:lvl w:ilvl="2" w:tplc="A9220490" w:tentative="1">
      <w:start w:val="1"/>
      <w:numFmt w:val="lowerRoman"/>
      <w:lvlText w:val="%3."/>
      <w:lvlJc w:val="right"/>
      <w:pPr>
        <w:ind w:left="1800" w:hanging="180"/>
      </w:pPr>
    </w:lvl>
    <w:lvl w:ilvl="3" w:tplc="8974BBB2" w:tentative="1">
      <w:start w:val="1"/>
      <w:numFmt w:val="decimal"/>
      <w:lvlText w:val="%4."/>
      <w:lvlJc w:val="left"/>
      <w:pPr>
        <w:ind w:left="2520" w:hanging="360"/>
      </w:pPr>
    </w:lvl>
    <w:lvl w:ilvl="4" w:tplc="228CD5EA" w:tentative="1">
      <w:start w:val="1"/>
      <w:numFmt w:val="lowerLetter"/>
      <w:lvlText w:val="%5."/>
      <w:lvlJc w:val="left"/>
      <w:pPr>
        <w:ind w:left="3240" w:hanging="360"/>
      </w:pPr>
    </w:lvl>
    <w:lvl w:ilvl="5" w:tplc="08C83C46" w:tentative="1">
      <w:start w:val="1"/>
      <w:numFmt w:val="lowerRoman"/>
      <w:lvlText w:val="%6."/>
      <w:lvlJc w:val="right"/>
      <w:pPr>
        <w:ind w:left="3960" w:hanging="180"/>
      </w:pPr>
    </w:lvl>
    <w:lvl w:ilvl="6" w:tplc="D9E250D4" w:tentative="1">
      <w:start w:val="1"/>
      <w:numFmt w:val="decimal"/>
      <w:lvlText w:val="%7."/>
      <w:lvlJc w:val="left"/>
      <w:pPr>
        <w:ind w:left="4680" w:hanging="360"/>
      </w:pPr>
    </w:lvl>
    <w:lvl w:ilvl="7" w:tplc="4642A920" w:tentative="1">
      <w:start w:val="1"/>
      <w:numFmt w:val="lowerLetter"/>
      <w:lvlText w:val="%8."/>
      <w:lvlJc w:val="left"/>
      <w:pPr>
        <w:ind w:left="5400" w:hanging="360"/>
      </w:pPr>
    </w:lvl>
    <w:lvl w:ilvl="8" w:tplc="CD20D8A2" w:tentative="1">
      <w:start w:val="1"/>
      <w:numFmt w:val="lowerRoman"/>
      <w:lvlText w:val="%9."/>
      <w:lvlJc w:val="right"/>
      <w:pPr>
        <w:ind w:left="6120" w:hanging="180"/>
      </w:pPr>
    </w:lvl>
  </w:abstractNum>
  <w:abstractNum w:abstractNumId="5" w15:restartNumberingAfterBreak="0">
    <w:nsid w:val="712C6B77"/>
    <w:multiLevelType w:val="hybridMultilevel"/>
    <w:tmpl w:val="808278F0"/>
    <w:lvl w:ilvl="0" w:tplc="84A4295A">
      <w:start w:val="1"/>
      <w:numFmt w:val="decimal"/>
      <w:pStyle w:val="Heading3-numbered"/>
      <w:lvlText w:val="%1."/>
      <w:lvlJc w:val="left"/>
      <w:pPr>
        <w:ind w:left="360" w:hanging="360"/>
      </w:pPr>
      <w:rPr>
        <w:b/>
        <w:i w:val="0"/>
        <w:color w:val="auto"/>
        <w:sz w:val="28"/>
        <w:szCs w:val="28"/>
      </w:rPr>
    </w:lvl>
    <w:lvl w:ilvl="1" w:tplc="BEF8B7D4" w:tentative="1">
      <w:start w:val="1"/>
      <w:numFmt w:val="lowerLetter"/>
      <w:lvlText w:val="%2."/>
      <w:lvlJc w:val="left"/>
      <w:pPr>
        <w:ind w:left="1080" w:hanging="360"/>
      </w:pPr>
    </w:lvl>
    <w:lvl w:ilvl="2" w:tplc="D6D8B35E" w:tentative="1">
      <w:start w:val="1"/>
      <w:numFmt w:val="lowerRoman"/>
      <w:lvlText w:val="%3."/>
      <w:lvlJc w:val="right"/>
      <w:pPr>
        <w:ind w:left="1800" w:hanging="180"/>
      </w:pPr>
    </w:lvl>
    <w:lvl w:ilvl="3" w:tplc="B4162784" w:tentative="1">
      <w:start w:val="1"/>
      <w:numFmt w:val="decimal"/>
      <w:lvlText w:val="%4."/>
      <w:lvlJc w:val="left"/>
      <w:pPr>
        <w:ind w:left="2520" w:hanging="360"/>
      </w:pPr>
    </w:lvl>
    <w:lvl w:ilvl="4" w:tplc="49FA7F96" w:tentative="1">
      <w:start w:val="1"/>
      <w:numFmt w:val="lowerLetter"/>
      <w:lvlText w:val="%5."/>
      <w:lvlJc w:val="left"/>
      <w:pPr>
        <w:ind w:left="3240" w:hanging="360"/>
      </w:pPr>
    </w:lvl>
    <w:lvl w:ilvl="5" w:tplc="3522C32C" w:tentative="1">
      <w:start w:val="1"/>
      <w:numFmt w:val="lowerRoman"/>
      <w:lvlText w:val="%6."/>
      <w:lvlJc w:val="right"/>
      <w:pPr>
        <w:ind w:left="3960" w:hanging="180"/>
      </w:pPr>
    </w:lvl>
    <w:lvl w:ilvl="6" w:tplc="E9F60CD0" w:tentative="1">
      <w:start w:val="1"/>
      <w:numFmt w:val="decimal"/>
      <w:lvlText w:val="%7."/>
      <w:lvlJc w:val="left"/>
      <w:pPr>
        <w:ind w:left="4680" w:hanging="360"/>
      </w:pPr>
    </w:lvl>
    <w:lvl w:ilvl="7" w:tplc="EAFA2B6E" w:tentative="1">
      <w:start w:val="1"/>
      <w:numFmt w:val="lowerLetter"/>
      <w:lvlText w:val="%8."/>
      <w:lvlJc w:val="left"/>
      <w:pPr>
        <w:ind w:left="5400" w:hanging="360"/>
      </w:pPr>
    </w:lvl>
    <w:lvl w:ilvl="8" w:tplc="A0C66288" w:tentative="1">
      <w:start w:val="1"/>
      <w:numFmt w:val="lowerRoman"/>
      <w:lvlText w:val="%9."/>
      <w:lvlJc w:val="right"/>
      <w:pPr>
        <w:ind w:left="6120" w:hanging="180"/>
      </w:pPr>
    </w:lvl>
  </w:abstractNum>
  <w:num w:numId="1">
    <w:abstractNumId w:val="1"/>
  </w:num>
  <w:num w:numId="2">
    <w:abstractNumId w:val="2"/>
  </w:num>
  <w:num w:numId="3">
    <w:abstractNumId w:val="5"/>
  </w:num>
  <w:num w:numId="4">
    <w:abstractNumId w:val="4"/>
  </w:num>
  <w:num w:numId="5">
    <w:abstractNumId w:val="0"/>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attachedTemplate r:id="rId1"/>
  <w:defaultTabStop w:val="720"/>
  <w:drawingGridHorizontalSpacing w:val="12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E8C"/>
    <w:rsid w:val="001F4F56"/>
    <w:rsid w:val="002206B6"/>
    <w:rsid w:val="003E077D"/>
    <w:rsid w:val="00C60E8C"/>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6E36EA-93DE-4050-BA73-E7E384C0A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mbria"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uiPriority="0"/>
    <w:lsdException w:name="line number" w:semiHidden="1" w:unhideWhenUsed="1"/>
    <w:lsdException w:name="page number"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uiPriority="0"/>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2"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uiPriority w:val="2"/>
    <w:qFormat/>
    <w:rsid w:val="00AE48D1"/>
    <w:pPr>
      <w:autoSpaceDE w:val="0"/>
      <w:autoSpaceDN w:val="0"/>
      <w:adjustRightInd w:val="0"/>
    </w:pPr>
    <w:rPr>
      <w:rFonts w:eastAsia="Calibri" w:cs="Helvetica-Light"/>
      <w:color w:val="000000"/>
      <w:sz w:val="24"/>
      <w:szCs w:val="24"/>
      <w:lang w:eastAsia="en-US"/>
    </w:rPr>
  </w:style>
  <w:style w:type="paragraph" w:styleId="Heading1">
    <w:name w:val="heading 1"/>
    <w:basedOn w:val="Normal"/>
    <w:next w:val="Normal"/>
    <w:link w:val="Heading1Char"/>
    <w:qFormat/>
    <w:rsid w:val="007468E3"/>
    <w:pPr>
      <w:keepNext/>
      <w:spacing w:before="120"/>
      <w:outlineLvl w:val="0"/>
    </w:pPr>
    <w:rPr>
      <w:rFonts w:eastAsia="Times New Roman"/>
      <w:b/>
      <w:bCs/>
      <w:color w:val="auto"/>
      <w:sz w:val="40"/>
      <w:szCs w:val="28"/>
      <w:lang w:eastAsia="en-GB"/>
    </w:rPr>
  </w:style>
  <w:style w:type="paragraph" w:styleId="Heading2">
    <w:name w:val="heading 2"/>
    <w:basedOn w:val="Normal"/>
    <w:next w:val="Normal"/>
    <w:link w:val="Heading2Char"/>
    <w:qFormat/>
    <w:rsid w:val="00A07590"/>
    <w:pPr>
      <w:keepNext/>
      <w:spacing w:before="60"/>
      <w:outlineLvl w:val="1"/>
    </w:pPr>
    <w:rPr>
      <w:rFonts w:eastAsia="Times New Roman"/>
      <w:b/>
      <w:bCs/>
      <w:sz w:val="32"/>
      <w:szCs w:val="26"/>
      <w:lang w:eastAsia="en-GB"/>
    </w:rPr>
  </w:style>
  <w:style w:type="paragraph" w:styleId="Heading3">
    <w:name w:val="heading 3"/>
    <w:basedOn w:val="Normal"/>
    <w:next w:val="Normal"/>
    <w:link w:val="Heading3Char"/>
    <w:qFormat/>
    <w:rsid w:val="000A1E1B"/>
    <w:pPr>
      <w:keepNext/>
      <w:keepLines/>
      <w:spacing w:before="60"/>
      <w:outlineLvl w:val="2"/>
    </w:pPr>
    <w:rPr>
      <w:rFonts w:eastAsia="Times New Roman" w:cs="Times New Roman"/>
      <w:b/>
      <w:bCs/>
      <w:i/>
      <w:color w:val="auto"/>
      <w:sz w:val="28"/>
      <w:szCs w:val="28"/>
    </w:rPr>
  </w:style>
  <w:style w:type="paragraph" w:styleId="Heading4">
    <w:name w:val="heading 4"/>
    <w:basedOn w:val="Normal"/>
    <w:next w:val="Normal"/>
    <w:link w:val="Heading4Char"/>
    <w:qFormat/>
    <w:rsid w:val="008C3748"/>
    <w:pPr>
      <w:keepNext/>
      <w:numPr>
        <w:numId w:val="4"/>
      </w:numPr>
      <w:autoSpaceDE/>
      <w:autoSpaceDN/>
      <w:adjustRightInd/>
      <w:spacing w:before="240" w:after="60"/>
      <w:outlineLvl w:val="3"/>
    </w:pPr>
    <w:rPr>
      <w:rFonts w:eastAsia="Times New Roman" w:cs="Arial"/>
      <w:b/>
      <w:bCs/>
      <w:color w:val="auto"/>
      <w:sz w:val="22"/>
      <w:szCs w:val="22"/>
      <w:lang w:eastAsia="en-GB"/>
    </w:rPr>
  </w:style>
  <w:style w:type="paragraph" w:styleId="Heading5">
    <w:name w:val="heading 5"/>
    <w:basedOn w:val="Normal"/>
    <w:next w:val="Normal"/>
    <w:link w:val="Heading5Char"/>
    <w:semiHidden/>
    <w:unhideWhenUsed/>
    <w:qFormat/>
    <w:rsid w:val="00AB4059"/>
    <w:pPr>
      <w:autoSpaceDE/>
      <w:autoSpaceDN/>
      <w:adjustRightInd/>
      <w:spacing w:before="240" w:after="60"/>
      <w:outlineLvl w:val="4"/>
    </w:pPr>
    <w:rPr>
      <w:rFonts w:eastAsia="Times New Roman" w:cs="Arial"/>
      <w:b/>
      <w:bCs/>
      <w:i/>
      <w:iCs/>
      <w:color w:val="auto"/>
      <w:sz w:val="26"/>
      <w:szCs w:val="26"/>
      <w:lang w:eastAsia="en-GB"/>
    </w:rPr>
  </w:style>
  <w:style w:type="paragraph" w:styleId="Heading6">
    <w:name w:val="heading 6"/>
    <w:basedOn w:val="Normal"/>
    <w:next w:val="Normal"/>
    <w:link w:val="Heading6Char"/>
    <w:semiHidden/>
    <w:unhideWhenUsed/>
    <w:qFormat/>
    <w:rsid w:val="00AB4059"/>
    <w:pPr>
      <w:keepNext/>
      <w:shd w:val="pct10" w:color="auto" w:fill="auto"/>
      <w:autoSpaceDE/>
      <w:autoSpaceDN/>
      <w:adjustRightInd/>
      <w:spacing w:line="360" w:lineRule="auto"/>
      <w:ind w:left="2340" w:right="1620"/>
      <w:jc w:val="center"/>
      <w:outlineLvl w:val="5"/>
    </w:pPr>
    <w:rPr>
      <w:rFonts w:eastAsia="Times New Roman" w:cs="Times New Roman"/>
      <w:b/>
      <w:color w:val="auto"/>
      <w:szCs w:val="20"/>
      <w:lang w:eastAsia="en-GB"/>
    </w:rPr>
  </w:style>
  <w:style w:type="paragraph" w:styleId="Heading7">
    <w:name w:val="heading 7"/>
    <w:basedOn w:val="Normal"/>
    <w:next w:val="Normal"/>
    <w:link w:val="Heading7Char"/>
    <w:semiHidden/>
    <w:unhideWhenUsed/>
    <w:qFormat/>
    <w:rsid w:val="00AB4059"/>
    <w:pPr>
      <w:keepNext/>
      <w:autoSpaceDE/>
      <w:autoSpaceDN/>
      <w:adjustRightInd/>
      <w:jc w:val="center"/>
      <w:outlineLvl w:val="6"/>
    </w:pPr>
    <w:rPr>
      <w:rFonts w:eastAsia="Times New Roman" w:cs="Times New Roman"/>
      <w:b/>
      <w:color w:val="auto"/>
      <w:szCs w:val="20"/>
      <w:lang w:eastAsia="en-GB"/>
    </w:rPr>
  </w:style>
  <w:style w:type="paragraph" w:styleId="Heading8">
    <w:name w:val="heading 8"/>
    <w:basedOn w:val="Normal"/>
    <w:next w:val="Normal"/>
    <w:link w:val="Heading8Char"/>
    <w:semiHidden/>
    <w:unhideWhenUsed/>
    <w:qFormat/>
    <w:rsid w:val="00AB4059"/>
    <w:pPr>
      <w:autoSpaceDE/>
      <w:autoSpaceDN/>
      <w:adjustRightInd/>
      <w:spacing w:before="240" w:after="60"/>
      <w:outlineLvl w:val="7"/>
    </w:pPr>
    <w:rPr>
      <w:rFonts w:ascii="Times New Roman" w:eastAsia="Times New Roman" w:hAnsi="Times New Roman" w:cs="Times New Roman"/>
      <w:i/>
      <w:iCs/>
      <w:color w:val="auto"/>
      <w:lang w:eastAsia="en-GB"/>
    </w:rPr>
  </w:style>
  <w:style w:type="paragraph" w:styleId="Heading9">
    <w:name w:val="heading 9"/>
    <w:basedOn w:val="Normal"/>
    <w:next w:val="Normal"/>
    <w:link w:val="Heading9Char"/>
    <w:semiHidden/>
    <w:unhideWhenUsed/>
    <w:qFormat/>
    <w:rsid w:val="00AB4059"/>
    <w:pPr>
      <w:keepNext/>
      <w:tabs>
        <w:tab w:val="left" w:pos="4788"/>
        <w:tab w:val="left" w:pos="9576"/>
      </w:tabs>
      <w:autoSpaceDE/>
      <w:autoSpaceDN/>
      <w:adjustRightInd/>
      <w:spacing w:line="360" w:lineRule="auto"/>
      <w:outlineLvl w:val="8"/>
    </w:pPr>
    <w:rPr>
      <w:rFonts w:eastAsia="Times New Roman" w:cs="Times New Roman"/>
      <w:b/>
      <w:i/>
      <w:snapToGrid w:val="0"/>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345FB"/>
    <w:rPr>
      <w:rFonts w:eastAsia="Times New Roman" w:cs="Helvetica-Light"/>
      <w:b/>
      <w:bCs/>
      <w:sz w:val="40"/>
      <w:szCs w:val="28"/>
    </w:rPr>
  </w:style>
  <w:style w:type="character" w:customStyle="1" w:styleId="Heading2Char">
    <w:name w:val="Heading 2 Char"/>
    <w:link w:val="Heading2"/>
    <w:rsid w:val="002345FB"/>
    <w:rPr>
      <w:rFonts w:eastAsia="Times New Roman" w:cs="Helvetica-Light"/>
      <w:b/>
      <w:bCs/>
      <w:color w:val="000000"/>
      <w:sz w:val="32"/>
      <w:szCs w:val="26"/>
    </w:rPr>
  </w:style>
  <w:style w:type="character" w:customStyle="1" w:styleId="Heading3Char">
    <w:name w:val="Heading 3 Char"/>
    <w:link w:val="Heading3"/>
    <w:rsid w:val="002345FB"/>
    <w:rPr>
      <w:rFonts w:eastAsia="Times New Roman"/>
      <w:b/>
      <w:bCs/>
      <w:i/>
      <w:sz w:val="28"/>
      <w:szCs w:val="28"/>
      <w:lang w:eastAsia="en-US"/>
    </w:rPr>
  </w:style>
  <w:style w:type="character" w:customStyle="1" w:styleId="Heading4Char">
    <w:name w:val="Heading 4 Char"/>
    <w:link w:val="Heading4"/>
    <w:rsid w:val="002345FB"/>
    <w:rPr>
      <w:rFonts w:eastAsia="Times New Roman" w:cs="Arial"/>
      <w:b/>
      <w:bCs/>
      <w:sz w:val="22"/>
      <w:szCs w:val="22"/>
    </w:rPr>
  </w:style>
  <w:style w:type="character" w:customStyle="1" w:styleId="Heading5Char">
    <w:name w:val="Heading 5 Char"/>
    <w:link w:val="Heading5"/>
    <w:semiHidden/>
    <w:rsid w:val="0001341B"/>
    <w:rPr>
      <w:rFonts w:eastAsia="Times New Roman" w:cs="Arial"/>
      <w:b/>
      <w:bCs/>
      <w:i/>
      <w:iCs/>
      <w:sz w:val="26"/>
      <w:szCs w:val="26"/>
    </w:rPr>
  </w:style>
  <w:style w:type="character" w:customStyle="1" w:styleId="Heading6Char">
    <w:name w:val="Heading 6 Char"/>
    <w:link w:val="Heading6"/>
    <w:semiHidden/>
    <w:rsid w:val="0001341B"/>
    <w:rPr>
      <w:rFonts w:eastAsia="Times New Roman"/>
      <w:b/>
      <w:sz w:val="24"/>
      <w:szCs w:val="20"/>
      <w:shd w:val="pct10" w:color="auto" w:fill="auto"/>
    </w:rPr>
  </w:style>
  <w:style w:type="character" w:customStyle="1" w:styleId="Heading7Char">
    <w:name w:val="Heading 7 Char"/>
    <w:link w:val="Heading7"/>
    <w:semiHidden/>
    <w:rsid w:val="0001341B"/>
    <w:rPr>
      <w:rFonts w:eastAsia="Times New Roman"/>
      <w:b/>
      <w:sz w:val="24"/>
      <w:szCs w:val="20"/>
    </w:rPr>
  </w:style>
  <w:style w:type="character" w:customStyle="1" w:styleId="Heading8Char">
    <w:name w:val="Heading 8 Char"/>
    <w:link w:val="Heading8"/>
    <w:semiHidden/>
    <w:rsid w:val="0001341B"/>
    <w:rPr>
      <w:rFonts w:ascii="Times New Roman" w:eastAsia="Times New Roman" w:hAnsi="Times New Roman"/>
      <w:i/>
      <w:iCs/>
      <w:sz w:val="24"/>
      <w:szCs w:val="24"/>
    </w:rPr>
  </w:style>
  <w:style w:type="character" w:customStyle="1" w:styleId="Heading9Char">
    <w:name w:val="Heading 9 Char"/>
    <w:link w:val="Heading9"/>
    <w:semiHidden/>
    <w:rsid w:val="0001341B"/>
    <w:rPr>
      <w:rFonts w:eastAsia="Times New Roman"/>
      <w:b/>
      <w:i/>
      <w:snapToGrid w:val="0"/>
      <w:sz w:val="24"/>
      <w:szCs w:val="20"/>
      <w:lang w:eastAsia="en-US"/>
    </w:rPr>
  </w:style>
  <w:style w:type="paragraph" w:styleId="Header">
    <w:name w:val="header"/>
    <w:basedOn w:val="Normal"/>
    <w:link w:val="HeaderChar"/>
    <w:uiPriority w:val="2"/>
    <w:rsid w:val="00846AEA"/>
    <w:pPr>
      <w:tabs>
        <w:tab w:val="center" w:pos="4320"/>
        <w:tab w:val="right" w:pos="8640"/>
      </w:tabs>
    </w:pPr>
    <w:rPr>
      <w:color w:val="FFFFFF"/>
      <w:sz w:val="22"/>
      <w:szCs w:val="22"/>
    </w:rPr>
  </w:style>
  <w:style w:type="character" w:customStyle="1" w:styleId="HeaderChar">
    <w:name w:val="Header Char"/>
    <w:link w:val="Header"/>
    <w:uiPriority w:val="2"/>
    <w:rsid w:val="009028CB"/>
    <w:rPr>
      <w:rFonts w:eastAsia="Calibri" w:cs="Helvetica-Light"/>
      <w:color w:val="FFFFFF"/>
      <w:lang w:eastAsia="en-US"/>
    </w:rPr>
  </w:style>
  <w:style w:type="paragraph" w:styleId="Footer">
    <w:name w:val="footer"/>
    <w:basedOn w:val="Normal"/>
    <w:link w:val="FooterChar"/>
    <w:uiPriority w:val="99"/>
    <w:rsid w:val="00846AEA"/>
    <w:pPr>
      <w:jc w:val="center"/>
    </w:pPr>
    <w:rPr>
      <w:sz w:val="22"/>
      <w:szCs w:val="22"/>
    </w:rPr>
  </w:style>
  <w:style w:type="character" w:customStyle="1" w:styleId="FooterChar">
    <w:name w:val="Footer Char"/>
    <w:link w:val="Footer"/>
    <w:uiPriority w:val="99"/>
    <w:rsid w:val="002345FB"/>
    <w:rPr>
      <w:rFonts w:eastAsia="Calibri" w:cs="Helvetica-Light"/>
      <w:color w:val="000000"/>
      <w:lang w:eastAsia="en-US"/>
    </w:rPr>
  </w:style>
  <w:style w:type="paragraph" w:styleId="ListParagraph">
    <w:name w:val="List Paragraph"/>
    <w:basedOn w:val="Normal"/>
    <w:uiPriority w:val="34"/>
    <w:unhideWhenUsed/>
    <w:qFormat/>
    <w:rsid w:val="006573DF"/>
    <w:pPr>
      <w:ind w:left="720"/>
      <w:contextualSpacing/>
    </w:pPr>
  </w:style>
  <w:style w:type="paragraph" w:styleId="Title">
    <w:name w:val="Title"/>
    <w:basedOn w:val="Normal"/>
    <w:next w:val="Normal"/>
    <w:link w:val="TitleChar"/>
    <w:qFormat/>
    <w:rsid w:val="00846AEA"/>
    <w:pPr>
      <w:spacing w:after="240"/>
      <w:contextualSpacing/>
    </w:pPr>
    <w:rPr>
      <w:rFonts w:ascii="Corbel" w:eastAsia="Times New Roman" w:hAnsi="Corbel"/>
      <w:color w:val="auto"/>
      <w:spacing w:val="5"/>
      <w:kern w:val="28"/>
      <w:sz w:val="80"/>
      <w:szCs w:val="80"/>
    </w:rPr>
  </w:style>
  <w:style w:type="character" w:customStyle="1" w:styleId="TitleChar">
    <w:name w:val="Title Char"/>
    <w:link w:val="Title"/>
    <w:rsid w:val="002345FB"/>
    <w:rPr>
      <w:rFonts w:ascii="Corbel" w:eastAsia="Times New Roman" w:hAnsi="Corbel" w:cs="Helvetica-Light"/>
      <w:spacing w:val="5"/>
      <w:kern w:val="28"/>
      <w:sz w:val="80"/>
      <w:szCs w:val="80"/>
      <w:lang w:eastAsia="en-US"/>
    </w:rPr>
  </w:style>
  <w:style w:type="paragraph" w:styleId="BodyText2">
    <w:name w:val="Body Text 2"/>
    <w:basedOn w:val="Normal"/>
    <w:link w:val="BodyText2Char"/>
    <w:semiHidden/>
    <w:unhideWhenUsed/>
    <w:rsid w:val="000E00B0"/>
    <w:pPr>
      <w:spacing w:line="480" w:lineRule="auto"/>
    </w:pPr>
  </w:style>
  <w:style w:type="character" w:customStyle="1" w:styleId="BodyText2Char">
    <w:name w:val="Body Text 2 Char"/>
    <w:link w:val="BodyText2"/>
    <w:semiHidden/>
    <w:rsid w:val="0001341B"/>
    <w:rPr>
      <w:rFonts w:eastAsia="Calibri" w:cs="Helvetica-Light"/>
      <w:color w:val="000000"/>
      <w:sz w:val="24"/>
      <w:szCs w:val="24"/>
      <w:lang w:eastAsia="en-US"/>
    </w:rPr>
  </w:style>
  <w:style w:type="character" w:styleId="PageNumber">
    <w:name w:val="page number"/>
    <w:uiPriority w:val="2"/>
    <w:rsid w:val="000701AB"/>
    <w:rPr>
      <w:rFonts w:cs="Times New Roman"/>
    </w:rPr>
  </w:style>
  <w:style w:type="table" w:styleId="TableGrid">
    <w:name w:val="Table Grid"/>
    <w:basedOn w:val="TableNormal"/>
    <w:uiPriority w:val="59"/>
    <w:rsid w:val="00EA4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ListParagraph"/>
    <w:qFormat/>
    <w:rsid w:val="007F158D"/>
    <w:pPr>
      <w:numPr>
        <w:numId w:val="1"/>
      </w:numPr>
      <w:ind w:hanging="357"/>
    </w:pPr>
    <w:rPr>
      <w:rFonts w:cs="Arial"/>
      <w:lang w:eastAsia="en-GB"/>
    </w:rPr>
  </w:style>
  <w:style w:type="paragraph" w:customStyle="1" w:styleId="Footnote">
    <w:name w:val="Footnote"/>
    <w:basedOn w:val="FootnoteText"/>
    <w:uiPriority w:val="2"/>
    <w:qFormat/>
    <w:rsid w:val="00EA41E9"/>
    <w:pPr>
      <w:ind w:left="284" w:hanging="284"/>
    </w:pPr>
  </w:style>
  <w:style w:type="paragraph" w:styleId="FootnoteText">
    <w:name w:val="footnote text"/>
    <w:basedOn w:val="Normal"/>
    <w:link w:val="FootnoteTextChar"/>
    <w:uiPriority w:val="2"/>
    <w:rsid w:val="00EA41E9"/>
    <w:rPr>
      <w:sz w:val="20"/>
      <w:szCs w:val="20"/>
    </w:rPr>
  </w:style>
  <w:style w:type="character" w:customStyle="1" w:styleId="FootnoteTextChar">
    <w:name w:val="Footnote Text Char"/>
    <w:link w:val="FootnoteText"/>
    <w:uiPriority w:val="2"/>
    <w:rsid w:val="009028CB"/>
    <w:rPr>
      <w:rFonts w:eastAsia="Calibri" w:cs="Helvetica-Light"/>
      <w:color w:val="000000"/>
      <w:sz w:val="20"/>
      <w:szCs w:val="20"/>
      <w:lang w:eastAsia="en-US"/>
    </w:rPr>
  </w:style>
  <w:style w:type="paragraph" w:customStyle="1" w:styleId="TableSource">
    <w:name w:val="Table Source"/>
    <w:basedOn w:val="Normal"/>
    <w:uiPriority w:val="1"/>
    <w:qFormat/>
    <w:rsid w:val="000E00B0"/>
    <w:pPr>
      <w:spacing w:before="60"/>
    </w:pPr>
    <w:rPr>
      <w:i/>
      <w:sz w:val="18"/>
      <w:szCs w:val="18"/>
    </w:rPr>
  </w:style>
  <w:style w:type="paragraph" w:customStyle="1" w:styleId="TableTitle">
    <w:name w:val="Table Title"/>
    <w:basedOn w:val="Normal"/>
    <w:uiPriority w:val="1"/>
    <w:qFormat/>
    <w:rsid w:val="000E00B0"/>
    <w:pPr>
      <w:spacing w:before="60"/>
    </w:pPr>
    <w:rPr>
      <w:b/>
      <w:sz w:val="28"/>
      <w:szCs w:val="28"/>
    </w:rPr>
  </w:style>
  <w:style w:type="paragraph" w:styleId="TOC2">
    <w:name w:val="toc 2"/>
    <w:basedOn w:val="TOC3"/>
    <w:next w:val="Normal"/>
    <w:uiPriority w:val="39"/>
    <w:qFormat/>
    <w:rsid w:val="007468E3"/>
    <w:pPr>
      <w:ind w:left="720"/>
      <w:outlineLvl w:val="0"/>
    </w:pPr>
    <w:rPr>
      <w:i w:val="0"/>
    </w:rPr>
  </w:style>
  <w:style w:type="paragraph" w:styleId="TOC3">
    <w:name w:val="toc 3"/>
    <w:next w:val="Normal"/>
    <w:uiPriority w:val="39"/>
    <w:qFormat/>
    <w:rsid w:val="007468E3"/>
    <w:pPr>
      <w:tabs>
        <w:tab w:val="right" w:leader="dot" w:pos="10490"/>
      </w:tabs>
      <w:ind w:left="1440"/>
    </w:pPr>
    <w:rPr>
      <w:rFonts w:cs="Arial"/>
      <w:i/>
      <w:noProof/>
      <w:color w:val="000000"/>
      <w:sz w:val="24"/>
      <w:szCs w:val="24"/>
      <w:lang w:eastAsia="en-US"/>
    </w:rPr>
  </w:style>
  <w:style w:type="paragraph" w:styleId="TOC1">
    <w:name w:val="toc 1"/>
    <w:basedOn w:val="Normal"/>
    <w:next w:val="Normal"/>
    <w:uiPriority w:val="39"/>
    <w:qFormat/>
    <w:rsid w:val="007468E3"/>
    <w:pPr>
      <w:tabs>
        <w:tab w:val="right" w:leader="dot" w:pos="10490"/>
      </w:tabs>
      <w:spacing w:before="120"/>
      <w:outlineLvl w:val="0"/>
    </w:pPr>
    <w:rPr>
      <w:b/>
      <w:bCs/>
      <w:noProof/>
      <w:szCs w:val="20"/>
    </w:rPr>
  </w:style>
  <w:style w:type="character" w:styleId="Hyperlink">
    <w:name w:val="Hyperlink"/>
    <w:uiPriority w:val="99"/>
    <w:unhideWhenUsed/>
    <w:rsid w:val="006C4F7E"/>
    <w:rPr>
      <w:rFonts w:cs="Arial"/>
      <w:color w:val="0000FF"/>
      <w:u w:val="single"/>
    </w:rPr>
  </w:style>
  <w:style w:type="paragraph" w:styleId="TOC4">
    <w:name w:val="toc 4"/>
    <w:basedOn w:val="Normal"/>
    <w:next w:val="Normal"/>
    <w:autoRedefine/>
    <w:uiPriority w:val="39"/>
    <w:semiHidden/>
    <w:unhideWhenUsed/>
    <w:rsid w:val="00E33FA3"/>
    <w:pPr>
      <w:ind w:left="720"/>
    </w:pPr>
  </w:style>
  <w:style w:type="paragraph" w:customStyle="1" w:styleId="Title2">
    <w:name w:val="Title 2"/>
    <w:basedOn w:val="Heading2"/>
    <w:link w:val="Title2Char"/>
    <w:uiPriority w:val="1"/>
    <w:qFormat/>
    <w:rsid w:val="00846AEA"/>
    <w:rPr>
      <w:sz w:val="40"/>
      <w:szCs w:val="40"/>
    </w:rPr>
  </w:style>
  <w:style w:type="character" w:customStyle="1" w:styleId="Title2Char">
    <w:name w:val="Title 2 Char"/>
    <w:link w:val="Title2"/>
    <w:uiPriority w:val="1"/>
    <w:rsid w:val="002345FB"/>
    <w:rPr>
      <w:rFonts w:eastAsia="Times New Roman" w:cs="Helvetica-Light"/>
      <w:b/>
      <w:bCs/>
      <w:color w:val="000000"/>
      <w:sz w:val="40"/>
      <w:szCs w:val="40"/>
    </w:rPr>
  </w:style>
  <w:style w:type="paragraph" w:customStyle="1" w:styleId="anchor">
    <w:name w:val="anchor"/>
    <w:basedOn w:val="Normal"/>
    <w:qFormat/>
    <w:rsid w:val="00DB368D"/>
    <w:rPr>
      <w:b/>
      <w:color w:val="FF0000"/>
      <w:sz w:val="2"/>
      <w:szCs w:val="2"/>
    </w:rPr>
  </w:style>
  <w:style w:type="character" w:styleId="FootnoteReference">
    <w:name w:val="footnote reference"/>
    <w:uiPriority w:val="2"/>
    <w:rsid w:val="00AB4059"/>
    <w:rPr>
      <w:vertAlign w:val="superscript"/>
    </w:rPr>
  </w:style>
  <w:style w:type="character" w:styleId="FollowedHyperlink">
    <w:name w:val="FollowedHyperlink"/>
    <w:semiHidden/>
    <w:unhideWhenUsed/>
    <w:rsid w:val="00AB4059"/>
    <w:rPr>
      <w:color w:val="800080"/>
      <w:u w:val="single"/>
    </w:rPr>
  </w:style>
  <w:style w:type="paragraph" w:styleId="BodyTextIndent">
    <w:name w:val="Body Text Indent"/>
    <w:basedOn w:val="Normal"/>
    <w:link w:val="BodyTextIndentChar"/>
    <w:rsid w:val="009028CB"/>
    <w:pPr>
      <w:autoSpaceDE/>
      <w:autoSpaceDN/>
      <w:adjustRightInd/>
      <w:spacing w:after="240"/>
      <w:ind w:left="426"/>
    </w:pPr>
    <w:rPr>
      <w:rFonts w:eastAsia="Times New Roman" w:cs="Times New Roman"/>
      <w:color w:val="auto"/>
      <w:szCs w:val="20"/>
      <w:lang w:eastAsia="en-GB"/>
    </w:rPr>
  </w:style>
  <w:style w:type="character" w:customStyle="1" w:styleId="BodyTextIndentChar">
    <w:name w:val="Body Text Indent Char"/>
    <w:link w:val="BodyTextIndent"/>
    <w:rsid w:val="009028CB"/>
    <w:rPr>
      <w:rFonts w:eastAsia="Times New Roman"/>
      <w:sz w:val="24"/>
      <w:szCs w:val="20"/>
    </w:rPr>
  </w:style>
  <w:style w:type="character" w:customStyle="1" w:styleId="CommentTextChar">
    <w:name w:val="Comment Text Char"/>
    <w:link w:val="CommentText"/>
    <w:uiPriority w:val="99"/>
    <w:rsid w:val="002345FB"/>
    <w:rPr>
      <w:rFonts w:eastAsia="Times New Roman" w:cs="Arial"/>
      <w:sz w:val="20"/>
      <w:szCs w:val="20"/>
    </w:rPr>
  </w:style>
  <w:style w:type="paragraph" w:styleId="CommentText">
    <w:name w:val="annotation text"/>
    <w:basedOn w:val="Normal"/>
    <w:link w:val="CommentTextChar"/>
    <w:uiPriority w:val="99"/>
    <w:rsid w:val="00AB4059"/>
    <w:pPr>
      <w:autoSpaceDE/>
      <w:autoSpaceDN/>
      <w:adjustRightInd/>
    </w:pPr>
    <w:rPr>
      <w:rFonts w:eastAsia="Times New Roman" w:cs="Arial"/>
      <w:color w:val="auto"/>
      <w:sz w:val="20"/>
      <w:szCs w:val="20"/>
      <w:lang w:eastAsia="en-GB"/>
    </w:rPr>
  </w:style>
  <w:style w:type="character" w:customStyle="1" w:styleId="CommentTextChar1">
    <w:name w:val="Comment Text Char1"/>
    <w:uiPriority w:val="99"/>
    <w:semiHidden/>
    <w:rsid w:val="00AB4059"/>
    <w:rPr>
      <w:rFonts w:ascii="Arial" w:eastAsia="Calibri" w:hAnsi="Arial" w:cs="Helvetica-Light"/>
      <w:color w:val="000000"/>
      <w:lang w:eastAsia="en-US"/>
    </w:rPr>
  </w:style>
  <w:style w:type="character" w:customStyle="1" w:styleId="CommentSubjectChar1">
    <w:name w:val="Comment Subject Char1"/>
    <w:uiPriority w:val="99"/>
    <w:semiHidden/>
    <w:rsid w:val="00AB4059"/>
    <w:rPr>
      <w:rFonts w:ascii="Arial" w:eastAsia="Calibri" w:hAnsi="Arial" w:cs="Helvetica-Light"/>
      <w:b/>
      <w:bCs/>
      <w:color w:val="000000"/>
      <w:lang w:eastAsia="en-US"/>
    </w:rPr>
  </w:style>
  <w:style w:type="paragraph" w:customStyle="1" w:styleId="TableHeadingText">
    <w:name w:val="Table Heading Text"/>
    <w:basedOn w:val="Normal"/>
    <w:uiPriority w:val="1"/>
    <w:rsid w:val="00AB4059"/>
    <w:pPr>
      <w:autoSpaceDE/>
      <w:autoSpaceDN/>
      <w:adjustRightInd/>
      <w:spacing w:before="20" w:after="20"/>
    </w:pPr>
    <w:rPr>
      <w:rFonts w:eastAsia="Times New Roman" w:cs="Arial"/>
      <w:b/>
      <w:color w:val="auto"/>
      <w:sz w:val="18"/>
      <w:szCs w:val="20"/>
    </w:rPr>
  </w:style>
  <w:style w:type="paragraph" w:customStyle="1" w:styleId="TableTextLeft">
    <w:name w:val="Table Text Left"/>
    <w:basedOn w:val="Normal"/>
    <w:semiHidden/>
    <w:unhideWhenUsed/>
    <w:rsid w:val="00AB4059"/>
    <w:pPr>
      <w:autoSpaceDE/>
      <w:autoSpaceDN/>
      <w:adjustRightInd/>
      <w:spacing w:before="20" w:after="20"/>
    </w:pPr>
    <w:rPr>
      <w:rFonts w:eastAsia="Times New Roman" w:cs="Arial"/>
      <w:color w:val="auto"/>
      <w:sz w:val="18"/>
      <w:szCs w:val="18"/>
    </w:rPr>
  </w:style>
  <w:style w:type="paragraph" w:customStyle="1" w:styleId="TableTextRight">
    <w:name w:val="Table Text Right"/>
    <w:basedOn w:val="TableTextLeft"/>
    <w:uiPriority w:val="1"/>
    <w:unhideWhenUsed/>
    <w:qFormat/>
    <w:rsid w:val="00971041"/>
    <w:pPr>
      <w:jc w:val="right"/>
    </w:pPr>
    <w:rPr>
      <w:sz w:val="22"/>
    </w:rPr>
  </w:style>
  <w:style w:type="paragraph" w:customStyle="1" w:styleId="TableHeadingTextRight">
    <w:name w:val="Table Heading Text Right"/>
    <w:basedOn w:val="TableHeadingText"/>
    <w:uiPriority w:val="1"/>
    <w:qFormat/>
    <w:rsid w:val="00AB4059"/>
    <w:pPr>
      <w:jc w:val="right"/>
    </w:pPr>
  </w:style>
  <w:style w:type="paragraph" w:customStyle="1" w:styleId="TableText">
    <w:name w:val="Table Text"/>
    <w:basedOn w:val="Normal"/>
    <w:uiPriority w:val="1"/>
    <w:rsid w:val="00AB4059"/>
    <w:pPr>
      <w:autoSpaceDE/>
      <w:autoSpaceDN/>
      <w:adjustRightInd/>
      <w:spacing w:before="40" w:after="40"/>
    </w:pPr>
    <w:rPr>
      <w:rFonts w:eastAsia="Times New Roman" w:cs="Arial"/>
      <w:color w:val="auto"/>
      <w:sz w:val="20"/>
      <w:szCs w:val="20"/>
    </w:rPr>
  </w:style>
  <w:style w:type="paragraph" w:customStyle="1" w:styleId="Heading2-numbered">
    <w:name w:val="Heading 2 - numbered"/>
    <w:qFormat/>
    <w:rsid w:val="00AB4059"/>
    <w:pPr>
      <w:numPr>
        <w:numId w:val="2"/>
      </w:numPr>
      <w:tabs>
        <w:tab w:val="left" w:pos="567"/>
      </w:tabs>
      <w:spacing w:before="200" w:after="120"/>
      <w:ind w:left="567" w:hanging="567"/>
    </w:pPr>
    <w:rPr>
      <w:rFonts w:eastAsia="Times New Roman"/>
      <w:b/>
      <w:bCs/>
      <w:sz w:val="28"/>
      <w:szCs w:val="26"/>
      <w:lang w:eastAsia="en-US"/>
    </w:rPr>
  </w:style>
  <w:style w:type="paragraph" w:customStyle="1" w:styleId="Normal-indent">
    <w:name w:val="Normal - indent"/>
    <w:basedOn w:val="Normal"/>
    <w:uiPriority w:val="2"/>
    <w:qFormat/>
    <w:rsid w:val="00AB4059"/>
    <w:pPr>
      <w:ind w:left="360"/>
    </w:pPr>
  </w:style>
  <w:style w:type="paragraph" w:customStyle="1" w:styleId="Bullet-indent">
    <w:name w:val="Bullet - indent"/>
    <w:basedOn w:val="Bullet"/>
    <w:qFormat/>
    <w:rsid w:val="00A07590"/>
    <w:pPr>
      <w:numPr>
        <w:ilvl w:val="1"/>
      </w:numPr>
    </w:pPr>
  </w:style>
  <w:style w:type="paragraph" w:customStyle="1" w:styleId="Heading3-indent">
    <w:name w:val="Heading 3 - indent"/>
    <w:basedOn w:val="Heading3"/>
    <w:qFormat/>
    <w:rsid w:val="00AB4059"/>
    <w:pPr>
      <w:spacing w:before="200"/>
      <w:ind w:left="360"/>
    </w:pPr>
    <w:rPr>
      <w:i w:val="0"/>
      <w:sz w:val="24"/>
      <w:szCs w:val="24"/>
    </w:rPr>
  </w:style>
  <w:style w:type="paragraph" w:styleId="Bibliography">
    <w:name w:val="Bibliography"/>
    <w:basedOn w:val="Normal"/>
    <w:next w:val="Normal"/>
    <w:uiPriority w:val="37"/>
    <w:semiHidden/>
    <w:unhideWhenUsed/>
    <w:rsid w:val="00AB4059"/>
  </w:style>
  <w:style w:type="paragraph" w:styleId="BodyTextFirstIndent">
    <w:name w:val="Body Text First Indent"/>
    <w:basedOn w:val="Normal"/>
    <w:link w:val="BodyTextFirstIndentChar"/>
    <w:uiPriority w:val="99"/>
    <w:rsid w:val="00A0563B"/>
    <w:pPr>
      <w:ind w:firstLine="210"/>
    </w:pPr>
  </w:style>
  <w:style w:type="character" w:customStyle="1" w:styleId="BodyTextFirstIndentChar">
    <w:name w:val="Body Text First Indent Char"/>
    <w:link w:val="BodyTextFirstIndent"/>
    <w:uiPriority w:val="99"/>
    <w:rsid w:val="002345FB"/>
    <w:rPr>
      <w:rFonts w:eastAsia="Calibri" w:cs="Helvetica-Light"/>
      <w:color w:val="000000"/>
      <w:sz w:val="24"/>
      <w:szCs w:val="24"/>
      <w:lang w:eastAsia="en-US"/>
    </w:rPr>
  </w:style>
  <w:style w:type="paragraph" w:styleId="BodyTextFirstIndent2">
    <w:name w:val="Body Text First Indent 2"/>
    <w:basedOn w:val="BodyTextIndent"/>
    <w:link w:val="BodyTextFirstIndent2Char"/>
    <w:uiPriority w:val="99"/>
    <w:rsid w:val="00AB4059"/>
    <w:pPr>
      <w:autoSpaceDE w:val="0"/>
      <w:autoSpaceDN w:val="0"/>
      <w:adjustRightInd w:val="0"/>
      <w:spacing w:after="120"/>
      <w:ind w:left="283" w:firstLine="210"/>
    </w:pPr>
    <w:rPr>
      <w:rFonts w:eastAsia="Calibri" w:cs="Helvetica-Light"/>
      <w:color w:val="000000"/>
      <w:szCs w:val="24"/>
      <w:lang w:eastAsia="en-US"/>
    </w:rPr>
  </w:style>
  <w:style w:type="character" w:customStyle="1" w:styleId="BodyTextFirstIndent2Char">
    <w:name w:val="Body Text First Indent 2 Char"/>
    <w:link w:val="BodyTextFirstIndent2"/>
    <w:uiPriority w:val="99"/>
    <w:rsid w:val="002345FB"/>
    <w:rPr>
      <w:rFonts w:eastAsia="Calibri" w:cs="Helvetica-Light"/>
      <w:color w:val="000000"/>
      <w:sz w:val="24"/>
      <w:szCs w:val="24"/>
      <w:lang w:eastAsia="en-US"/>
    </w:rPr>
  </w:style>
  <w:style w:type="paragraph" w:styleId="Caption">
    <w:name w:val="caption"/>
    <w:basedOn w:val="Normal"/>
    <w:next w:val="Normal"/>
    <w:uiPriority w:val="35"/>
    <w:semiHidden/>
    <w:unhideWhenUsed/>
    <w:qFormat/>
    <w:rsid w:val="00AB4059"/>
    <w:rPr>
      <w:b/>
      <w:bCs/>
      <w:sz w:val="20"/>
      <w:szCs w:val="20"/>
    </w:rPr>
  </w:style>
  <w:style w:type="paragraph" w:styleId="Closing">
    <w:name w:val="Closing"/>
    <w:basedOn w:val="Normal"/>
    <w:link w:val="ClosingChar"/>
    <w:uiPriority w:val="99"/>
    <w:rsid w:val="00AB4059"/>
    <w:pPr>
      <w:ind w:left="4252"/>
    </w:pPr>
  </w:style>
  <w:style w:type="character" w:customStyle="1" w:styleId="ClosingChar">
    <w:name w:val="Closing Char"/>
    <w:link w:val="Closing"/>
    <w:uiPriority w:val="99"/>
    <w:rsid w:val="002345FB"/>
    <w:rPr>
      <w:rFonts w:eastAsia="Calibri" w:cs="Helvetica-Light"/>
      <w:color w:val="000000"/>
      <w:sz w:val="24"/>
      <w:szCs w:val="24"/>
      <w:lang w:eastAsia="en-US"/>
    </w:rPr>
  </w:style>
  <w:style w:type="paragraph" w:styleId="Date">
    <w:name w:val="Date"/>
    <w:basedOn w:val="Normal"/>
    <w:next w:val="Normal"/>
    <w:link w:val="DateChar"/>
    <w:uiPriority w:val="99"/>
    <w:rsid w:val="00AB4059"/>
  </w:style>
  <w:style w:type="character" w:customStyle="1" w:styleId="DateChar">
    <w:name w:val="Date Char"/>
    <w:link w:val="Date"/>
    <w:uiPriority w:val="99"/>
    <w:rsid w:val="002345FB"/>
    <w:rPr>
      <w:rFonts w:eastAsia="Calibri" w:cs="Helvetica-Light"/>
      <w:color w:val="000000"/>
      <w:sz w:val="24"/>
      <w:szCs w:val="24"/>
      <w:lang w:eastAsia="en-US"/>
    </w:rPr>
  </w:style>
  <w:style w:type="paragraph" w:styleId="EndnoteText">
    <w:name w:val="endnote text"/>
    <w:basedOn w:val="Normal"/>
    <w:link w:val="EndnoteTextChar"/>
    <w:uiPriority w:val="99"/>
    <w:rsid w:val="00AB4059"/>
    <w:rPr>
      <w:sz w:val="20"/>
      <w:szCs w:val="20"/>
    </w:rPr>
  </w:style>
  <w:style w:type="character" w:customStyle="1" w:styleId="EndnoteTextChar">
    <w:name w:val="Endnote Text Char"/>
    <w:link w:val="EndnoteText"/>
    <w:uiPriority w:val="99"/>
    <w:rsid w:val="002345FB"/>
    <w:rPr>
      <w:rFonts w:eastAsia="Calibri" w:cs="Helvetica-Light"/>
      <w:color w:val="000000"/>
      <w:sz w:val="20"/>
      <w:szCs w:val="20"/>
      <w:lang w:eastAsia="en-US"/>
    </w:rPr>
  </w:style>
  <w:style w:type="paragraph" w:styleId="HTMLPreformatted">
    <w:name w:val="HTML Preformatted"/>
    <w:basedOn w:val="Normal"/>
    <w:link w:val="HTMLPreformattedChar"/>
    <w:uiPriority w:val="99"/>
    <w:semiHidden/>
    <w:unhideWhenUsed/>
    <w:rsid w:val="00AB4059"/>
    <w:rPr>
      <w:rFonts w:ascii="Courier New" w:hAnsi="Courier New" w:cs="Courier New"/>
      <w:sz w:val="20"/>
      <w:szCs w:val="20"/>
    </w:rPr>
  </w:style>
  <w:style w:type="character" w:customStyle="1" w:styleId="HTMLPreformattedChar">
    <w:name w:val="HTML Preformatted Char"/>
    <w:link w:val="HTMLPreformatted"/>
    <w:uiPriority w:val="99"/>
    <w:semiHidden/>
    <w:rsid w:val="0001341B"/>
    <w:rPr>
      <w:rFonts w:ascii="Courier New" w:eastAsia="Calibri" w:hAnsi="Courier New" w:cs="Courier New"/>
      <w:color w:val="000000"/>
      <w:sz w:val="20"/>
      <w:szCs w:val="20"/>
      <w:lang w:eastAsia="en-US"/>
    </w:rPr>
  </w:style>
  <w:style w:type="paragraph" w:styleId="Index7">
    <w:name w:val="index 7"/>
    <w:basedOn w:val="Normal"/>
    <w:next w:val="Normal"/>
    <w:autoRedefine/>
    <w:uiPriority w:val="99"/>
    <w:semiHidden/>
    <w:unhideWhenUsed/>
    <w:rsid w:val="00AB4059"/>
    <w:pPr>
      <w:ind w:left="1680" w:hanging="240"/>
    </w:pPr>
  </w:style>
  <w:style w:type="paragraph" w:styleId="Index8">
    <w:name w:val="index 8"/>
    <w:basedOn w:val="Normal"/>
    <w:next w:val="Normal"/>
    <w:autoRedefine/>
    <w:uiPriority w:val="99"/>
    <w:semiHidden/>
    <w:unhideWhenUsed/>
    <w:rsid w:val="00AB4059"/>
    <w:pPr>
      <w:ind w:left="1920" w:hanging="240"/>
    </w:pPr>
  </w:style>
  <w:style w:type="paragraph" w:styleId="Index9">
    <w:name w:val="index 9"/>
    <w:basedOn w:val="Normal"/>
    <w:next w:val="Normal"/>
    <w:autoRedefine/>
    <w:uiPriority w:val="99"/>
    <w:semiHidden/>
    <w:unhideWhenUsed/>
    <w:rsid w:val="00AB4059"/>
    <w:pPr>
      <w:ind w:left="2160" w:hanging="240"/>
    </w:pPr>
  </w:style>
  <w:style w:type="paragraph" w:styleId="IndexHeading">
    <w:name w:val="index heading"/>
    <w:basedOn w:val="Normal"/>
    <w:next w:val="Normal"/>
    <w:uiPriority w:val="99"/>
    <w:semiHidden/>
    <w:unhideWhenUsed/>
    <w:rsid w:val="00AB4059"/>
    <w:rPr>
      <w:rFonts w:ascii="Cambria" w:eastAsia="Times New Roman" w:hAnsi="Cambria" w:cs="Times New Roman"/>
      <w:b/>
      <w:bCs/>
    </w:rPr>
  </w:style>
  <w:style w:type="paragraph" w:styleId="NormalIndent">
    <w:name w:val="Normal Indent"/>
    <w:basedOn w:val="Normal"/>
    <w:uiPriority w:val="99"/>
    <w:semiHidden/>
    <w:unhideWhenUsed/>
    <w:rsid w:val="00AB4059"/>
    <w:pPr>
      <w:ind w:left="720"/>
    </w:pPr>
  </w:style>
  <w:style w:type="paragraph" w:styleId="Quote">
    <w:name w:val="Quote"/>
    <w:basedOn w:val="Normal"/>
    <w:next w:val="Normal"/>
    <w:link w:val="QuoteChar"/>
    <w:uiPriority w:val="29"/>
    <w:qFormat/>
    <w:rsid w:val="009028CB"/>
    <w:pPr>
      <w:ind w:left="567" w:right="515"/>
    </w:pPr>
    <w:rPr>
      <w:i/>
      <w:iCs/>
    </w:rPr>
  </w:style>
  <w:style w:type="character" w:customStyle="1" w:styleId="QuoteChar">
    <w:name w:val="Quote Char"/>
    <w:link w:val="Quote"/>
    <w:uiPriority w:val="29"/>
    <w:rsid w:val="009028CB"/>
    <w:rPr>
      <w:rFonts w:eastAsia="Calibri" w:cs="Helvetica-Light"/>
      <w:i/>
      <w:iCs/>
      <w:color w:val="000000"/>
      <w:sz w:val="24"/>
      <w:szCs w:val="24"/>
      <w:lang w:eastAsia="en-US"/>
    </w:rPr>
  </w:style>
  <w:style w:type="paragraph" w:styleId="TOC5">
    <w:name w:val="toc 5"/>
    <w:basedOn w:val="Normal"/>
    <w:next w:val="Normal"/>
    <w:autoRedefine/>
    <w:uiPriority w:val="39"/>
    <w:semiHidden/>
    <w:unhideWhenUsed/>
    <w:rsid w:val="00AB4059"/>
    <w:pPr>
      <w:ind w:left="960"/>
    </w:pPr>
  </w:style>
  <w:style w:type="paragraph" w:styleId="TOC6">
    <w:name w:val="toc 6"/>
    <w:basedOn w:val="Normal"/>
    <w:next w:val="Normal"/>
    <w:autoRedefine/>
    <w:uiPriority w:val="39"/>
    <w:semiHidden/>
    <w:unhideWhenUsed/>
    <w:rsid w:val="00AB4059"/>
    <w:pPr>
      <w:ind w:left="1200"/>
    </w:pPr>
  </w:style>
  <w:style w:type="paragraph" w:styleId="TOC7">
    <w:name w:val="toc 7"/>
    <w:basedOn w:val="Normal"/>
    <w:next w:val="Normal"/>
    <w:autoRedefine/>
    <w:uiPriority w:val="39"/>
    <w:semiHidden/>
    <w:unhideWhenUsed/>
    <w:rsid w:val="00AB4059"/>
    <w:pPr>
      <w:ind w:left="1440"/>
    </w:pPr>
  </w:style>
  <w:style w:type="paragraph" w:styleId="TOC8">
    <w:name w:val="toc 8"/>
    <w:basedOn w:val="Normal"/>
    <w:next w:val="Normal"/>
    <w:autoRedefine/>
    <w:uiPriority w:val="39"/>
    <w:semiHidden/>
    <w:unhideWhenUsed/>
    <w:rsid w:val="00AB4059"/>
    <w:pPr>
      <w:ind w:left="1680"/>
    </w:pPr>
  </w:style>
  <w:style w:type="paragraph" w:styleId="TOC9">
    <w:name w:val="toc 9"/>
    <w:basedOn w:val="Normal"/>
    <w:next w:val="Normal"/>
    <w:autoRedefine/>
    <w:uiPriority w:val="39"/>
    <w:semiHidden/>
    <w:unhideWhenUsed/>
    <w:rsid w:val="00AB4059"/>
    <w:pPr>
      <w:ind w:left="1920"/>
    </w:pPr>
  </w:style>
  <w:style w:type="character" w:styleId="EndnoteReference">
    <w:name w:val="endnote reference"/>
    <w:uiPriority w:val="99"/>
    <w:rsid w:val="001873E0"/>
    <w:rPr>
      <w:vertAlign w:val="superscript"/>
    </w:rPr>
  </w:style>
  <w:style w:type="paragraph" w:styleId="Revision">
    <w:name w:val="Revision"/>
    <w:hidden/>
    <w:uiPriority w:val="99"/>
    <w:semiHidden/>
    <w:rsid w:val="00AB4059"/>
    <w:rPr>
      <w:rFonts w:eastAsia="Times New Roman" w:cs="Arial"/>
      <w:sz w:val="24"/>
      <w:szCs w:val="24"/>
    </w:rPr>
  </w:style>
  <w:style w:type="table" w:styleId="TableList4">
    <w:name w:val="Table List 4"/>
    <w:basedOn w:val="TableNormal"/>
    <w:rsid w:val="00AB4059"/>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Heading3-numbered">
    <w:name w:val="Heading 3-numbered"/>
    <w:basedOn w:val="Heading3"/>
    <w:qFormat/>
    <w:rsid w:val="003350AF"/>
    <w:pPr>
      <w:numPr>
        <w:numId w:val="3"/>
      </w:numPr>
      <w:tabs>
        <w:tab w:val="left" w:pos="426"/>
      </w:tabs>
      <w:ind w:left="426" w:hanging="426"/>
    </w:pPr>
    <w:rPr>
      <w:rFonts w:cs="Arial"/>
    </w:rPr>
  </w:style>
  <w:style w:type="paragraph" w:customStyle="1" w:styleId="TOCHeader">
    <w:name w:val="TOC Header"/>
    <w:basedOn w:val="TableTitle"/>
    <w:qFormat/>
    <w:rsid w:val="00BD6097"/>
  </w:style>
  <w:style w:type="paragraph" w:customStyle="1" w:styleId="Instructiontext">
    <w:name w:val="Instruction text"/>
    <w:basedOn w:val="Normal"/>
    <w:uiPriority w:val="2"/>
    <w:qFormat/>
    <w:rsid w:val="009028CB"/>
    <w:rPr>
      <w:rFonts w:eastAsia="Times New Roman"/>
      <w:i/>
      <w:color w:val="FF0000"/>
      <w:sz w:val="22"/>
      <w:szCs w:val="22"/>
      <w:lang w:eastAsia="en-GB"/>
    </w:rPr>
  </w:style>
  <w:style w:type="paragraph" w:styleId="BodyText">
    <w:name w:val="Body Text"/>
    <w:basedOn w:val="Normal"/>
    <w:link w:val="BodyTextChar"/>
    <w:rsid w:val="009028CB"/>
    <w:pPr>
      <w:spacing w:before="140" w:after="140"/>
    </w:pPr>
    <w:rPr>
      <w:rFonts w:eastAsia="Times New Roman"/>
      <w:color w:val="auto"/>
      <w:lang w:eastAsia="en-GB"/>
    </w:rPr>
  </w:style>
  <w:style w:type="character" w:customStyle="1" w:styleId="BodyTextChar">
    <w:name w:val="Body Text Char"/>
    <w:link w:val="BodyText"/>
    <w:rsid w:val="009028CB"/>
    <w:rPr>
      <w:rFonts w:eastAsia="Times New Roman" w:cs="Helvetica-Light"/>
      <w:sz w:val="24"/>
      <w:szCs w:val="24"/>
    </w:rPr>
  </w:style>
  <w:style w:type="paragraph" w:styleId="BalloonText">
    <w:name w:val="Balloon Text"/>
    <w:basedOn w:val="Normal"/>
    <w:link w:val="BalloonTextChar"/>
    <w:semiHidden/>
    <w:unhideWhenUsed/>
    <w:rsid w:val="005546BD"/>
    <w:rPr>
      <w:rFonts w:ascii="Tahoma" w:hAnsi="Tahoma" w:cs="Tahoma"/>
      <w:sz w:val="16"/>
      <w:szCs w:val="16"/>
    </w:rPr>
  </w:style>
  <w:style w:type="character" w:customStyle="1" w:styleId="BalloonTextChar">
    <w:name w:val="Balloon Text Char"/>
    <w:link w:val="BalloonText"/>
    <w:semiHidden/>
    <w:rsid w:val="005546BD"/>
    <w:rPr>
      <w:rFonts w:ascii="Tahoma" w:eastAsia="Calibri" w:hAnsi="Tahoma" w:cs="Tahoma"/>
      <w:color w:val="000000"/>
      <w:sz w:val="16"/>
      <w:szCs w:val="16"/>
      <w:lang w:eastAsia="en-US"/>
    </w:rPr>
  </w:style>
  <w:style w:type="paragraph" w:styleId="BodyText3">
    <w:name w:val="Body Text 3"/>
    <w:basedOn w:val="Normal"/>
    <w:link w:val="BodyText3Char"/>
    <w:unhideWhenUsed/>
    <w:rsid w:val="00A46EB7"/>
    <w:rPr>
      <w:rFonts w:cs="Arial"/>
      <w:sz w:val="22"/>
      <w:szCs w:val="22"/>
    </w:rPr>
  </w:style>
  <w:style w:type="character" w:customStyle="1" w:styleId="BodyText3Char">
    <w:name w:val="Body Text 3 Char"/>
    <w:link w:val="BodyText3"/>
    <w:rsid w:val="00A46EB7"/>
    <w:rPr>
      <w:rFonts w:eastAsia="Calibri" w:cs="Arial"/>
      <w:color w:val="000000"/>
      <w:sz w:val="22"/>
      <w:szCs w:val="22"/>
      <w:lang w:eastAsia="en-US"/>
    </w:rPr>
  </w:style>
  <w:style w:type="paragraph" w:styleId="NoSpacing">
    <w:name w:val="No Spacing"/>
    <w:link w:val="NoSpacingChar"/>
    <w:uiPriority w:val="1"/>
    <w:qFormat/>
    <w:rsid w:val="00214EDA"/>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214EDA"/>
    <w:rPr>
      <w:rFonts w:asciiTheme="minorHAnsi" w:eastAsiaTheme="minorEastAsia" w:hAnsiTheme="minorHAnsi" w:cstheme="minorBidi"/>
      <w:sz w:val="22"/>
      <w:szCs w:val="22"/>
      <w:lang w:val="en-US" w:eastAsia="en-US"/>
    </w:rPr>
  </w:style>
  <w:style w:type="paragraph" w:styleId="BodyTextIndent2">
    <w:name w:val="Body Text Indent 2"/>
    <w:basedOn w:val="Normal"/>
    <w:link w:val="BodyTextIndent2Char"/>
    <w:unhideWhenUsed/>
    <w:rsid w:val="007B34A7"/>
    <w:pPr>
      <w:ind w:firstLine="720"/>
    </w:pPr>
    <w:rPr>
      <w:rFonts w:cs="Arial"/>
    </w:rPr>
  </w:style>
  <w:style w:type="character" w:customStyle="1" w:styleId="BodyTextIndent2Char">
    <w:name w:val="Body Text Indent 2 Char"/>
    <w:basedOn w:val="DefaultParagraphFont"/>
    <w:link w:val="BodyTextIndent2"/>
    <w:rsid w:val="007B34A7"/>
    <w:rPr>
      <w:rFonts w:eastAsia="Calibri" w:cs="Arial"/>
      <w:color w:val="000000"/>
      <w:sz w:val="24"/>
      <w:szCs w:val="24"/>
      <w:lang w:eastAsia="en-US"/>
    </w:rPr>
  </w:style>
  <w:style w:type="paragraph" w:customStyle="1" w:styleId="Default">
    <w:name w:val="Default"/>
    <w:rsid w:val="007D5582"/>
    <w:pPr>
      <w:autoSpaceDE w:val="0"/>
      <w:autoSpaceDN w:val="0"/>
      <w:adjustRightInd w:val="0"/>
    </w:pPr>
    <w:rPr>
      <w:rFonts w:ascii="Arial Unicode MS" w:eastAsiaTheme="minorHAnsi" w:hAnsi="Arial Unicode MS" w:cs="Arial Unicode MS"/>
      <w:color w:val="000000"/>
      <w:sz w:val="24"/>
      <w:szCs w:val="24"/>
      <w:lang w:eastAsia="en-US"/>
    </w:rPr>
  </w:style>
  <w:style w:type="paragraph" w:styleId="NormalWeb">
    <w:name w:val="Normal (Web)"/>
    <w:basedOn w:val="Normal"/>
    <w:uiPriority w:val="99"/>
    <w:semiHidden/>
    <w:unhideWhenUsed/>
    <w:rsid w:val="00383CCD"/>
    <w:pPr>
      <w:autoSpaceDE/>
      <w:autoSpaceDN/>
      <w:adjustRightInd/>
      <w:spacing w:before="240" w:after="240"/>
    </w:pPr>
    <w:rPr>
      <w:rFonts w:ascii="Times New Roman" w:eastAsia="Times New Roman" w:hAnsi="Times New Roman" w:cs="Times New Roman"/>
      <w:lang w:eastAsia="en-GB"/>
    </w:rPr>
  </w:style>
  <w:style w:type="character" w:styleId="Strong">
    <w:name w:val="Strong"/>
    <w:basedOn w:val="DefaultParagraphFont"/>
    <w:uiPriority w:val="22"/>
    <w:qFormat/>
    <w:rsid w:val="00383CCD"/>
    <w:rPr>
      <w:b/>
      <w:bCs/>
    </w:rPr>
  </w:style>
  <w:style w:type="paragraph" w:styleId="HTMLAddress">
    <w:name w:val="HTML Address"/>
    <w:basedOn w:val="Normal"/>
    <w:link w:val="HTMLAddressChar"/>
    <w:uiPriority w:val="99"/>
    <w:semiHidden/>
    <w:unhideWhenUsed/>
    <w:rsid w:val="00376A93"/>
    <w:pPr>
      <w:autoSpaceDE/>
      <w:autoSpaceDN/>
      <w:adjustRightInd/>
      <w:spacing w:after="300" w:line="300" w:lineRule="atLeast"/>
    </w:pPr>
    <w:rPr>
      <w:rFonts w:ascii="Times New Roman" w:eastAsia="Times New Roman" w:hAnsi="Times New Roman" w:cs="Times New Roman"/>
      <w:color w:val="auto"/>
      <w:lang w:eastAsia="en-GB"/>
    </w:rPr>
  </w:style>
  <w:style w:type="character" w:customStyle="1" w:styleId="HTMLAddressChar">
    <w:name w:val="HTML Address Char"/>
    <w:basedOn w:val="DefaultParagraphFont"/>
    <w:link w:val="HTMLAddress"/>
    <w:uiPriority w:val="99"/>
    <w:semiHidden/>
    <w:rsid w:val="00376A93"/>
    <w:rPr>
      <w:rFonts w:ascii="Times New Roman" w:eastAsia="Times New Roman" w:hAnsi="Times New Roman"/>
      <w:sz w:val="24"/>
      <w:szCs w:val="24"/>
    </w:rPr>
  </w:style>
  <w:style w:type="character" w:styleId="CommentReference">
    <w:name w:val="annotation reference"/>
    <w:rsid w:val="001F2CF4"/>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yperlink" Target="https://www.gov.uk/government/collections/ripa-codes"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odd002\Downloads\Full%20Report%20Template%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6EE7A7-D23E-4CAA-BBC8-DA1386BCB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Full Report Template (2).dot</Template>
  <TotalTime>1</TotalTime>
  <Pages>5</Pages>
  <Words>1005</Words>
  <Characters>5731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6723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Dodd, Marie</dc:creator>
  <cp:lastModifiedBy>Evenson, Maya</cp:lastModifiedBy>
  <cp:revision>2</cp:revision>
  <cp:lastPrinted>2015-09-16T09:06:00Z</cp:lastPrinted>
  <dcterms:created xsi:type="dcterms:W3CDTF">2017-01-09T14:03:00Z</dcterms:created>
  <dcterms:modified xsi:type="dcterms:W3CDTF">2017-01-09T14:03:00Z</dcterms:modified>
</cp:coreProperties>
</file>